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EBF95" w14:textId="77777777" w:rsidR="001E77F4" w:rsidRDefault="001E77F4" w:rsidP="001E77F4">
      <w:pPr>
        <w:pStyle w:val="headertext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P-16 Advisory Board</w:t>
      </w:r>
      <w:r w:rsidR="00E83365">
        <w:rPr>
          <w:rFonts w:ascii="Times New Roman" w:hAnsi="Times New Roman" w:cs="Times New Roman"/>
          <w:sz w:val="24"/>
          <w:szCs w:val="24"/>
        </w:rPr>
        <w:t xml:space="preserve"> Charge</w:t>
      </w:r>
    </w:p>
    <w:p w14:paraId="3A288A86" w14:textId="77777777" w:rsidR="001E77F4" w:rsidRDefault="001E77F4" w:rsidP="001E77F4">
      <w:pPr>
        <w:pStyle w:val="headertext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 w:val="0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FFE6A" wp14:editId="59003094">
                <wp:simplePos x="0" y="0"/>
                <wp:positionH relativeFrom="column">
                  <wp:posOffset>-58644</wp:posOffset>
                </wp:positionH>
                <wp:positionV relativeFrom="paragraph">
                  <wp:posOffset>177352</wp:posOffset>
                </wp:positionV>
                <wp:extent cx="6098209" cy="31805"/>
                <wp:effectExtent l="19050" t="1905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8209" cy="318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D5F9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13.95pt" to="475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" strokecolor="#c00000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The Unit</w:t>
      </w:r>
    </w:p>
    <w:p w14:paraId="405716E3" w14:textId="77777777" w:rsidR="001E77F4" w:rsidRDefault="001E77F4" w:rsidP="001E77F4">
      <w:pPr>
        <w:pStyle w:val="headertext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14:paraId="6815E4FE" w14:textId="77777777" w:rsidR="001E77F4" w:rsidRPr="00E83365" w:rsidRDefault="001E77F4" w:rsidP="00E83365">
      <w:pPr>
        <w:rPr>
          <w:rFonts w:ascii="Times New Roman" w:hAnsi="Times New Roman" w:cs="Times New Roman"/>
          <w:sz w:val="24"/>
          <w:szCs w:val="24"/>
        </w:rPr>
      </w:pPr>
      <w:r w:rsidRPr="00E83365">
        <w:rPr>
          <w:rFonts w:ascii="Times New Roman" w:hAnsi="Times New Roman" w:cs="Times New Roman"/>
          <w:sz w:val="24"/>
          <w:szCs w:val="24"/>
        </w:rPr>
        <w:t xml:space="preserve">The P-16 Advisory Board serves as a broad-based advisory group that provides feedback to the Director of Education and Unit on important items that influence faculty, staff, and </w:t>
      </w:r>
      <w:r w:rsidR="00E83365" w:rsidRPr="00E83365">
        <w:rPr>
          <w:rFonts w:ascii="Times New Roman" w:hAnsi="Times New Roman" w:cs="Times New Roman"/>
          <w:sz w:val="24"/>
          <w:szCs w:val="24"/>
        </w:rPr>
        <w:t>teacher candidates</w:t>
      </w:r>
      <w:r w:rsidRPr="00E83365">
        <w:rPr>
          <w:rFonts w:ascii="Times New Roman" w:hAnsi="Times New Roman" w:cs="Times New Roman"/>
          <w:sz w:val="24"/>
          <w:szCs w:val="24"/>
        </w:rPr>
        <w:t xml:space="preserve"> within the college</w:t>
      </w:r>
      <w:r w:rsidR="00E83365" w:rsidRPr="00E83365">
        <w:rPr>
          <w:rFonts w:ascii="Times New Roman" w:hAnsi="Times New Roman" w:cs="Times New Roman"/>
          <w:sz w:val="24"/>
          <w:szCs w:val="24"/>
        </w:rPr>
        <w:t>.</w:t>
      </w:r>
    </w:p>
    <w:p w14:paraId="2AFEDF02" w14:textId="77777777" w:rsidR="001E77F4" w:rsidRPr="00E83365" w:rsidRDefault="001E77F4" w:rsidP="001E77F4">
      <w:pPr>
        <w:pStyle w:val="NormalWeb"/>
        <w:rPr>
          <w:b/>
          <w:color w:val="000000"/>
        </w:rPr>
      </w:pPr>
      <w:r w:rsidRPr="00E83365">
        <w:rPr>
          <w:b/>
          <w:color w:val="000000"/>
          <w:u w:val="single"/>
        </w:rPr>
        <w:t>Purpose and Definition</w:t>
      </w:r>
    </w:p>
    <w:p w14:paraId="0EBE1770" w14:textId="22963390" w:rsidR="0021465B" w:rsidRPr="00E83365" w:rsidRDefault="0021465B" w:rsidP="003679B4">
      <w:pPr>
        <w:rPr>
          <w:rFonts w:ascii="Times New Roman" w:hAnsi="Times New Roman" w:cs="Times New Roman"/>
          <w:sz w:val="24"/>
          <w:szCs w:val="24"/>
        </w:rPr>
      </w:pPr>
      <w:r w:rsidRPr="00E83365">
        <w:rPr>
          <w:rFonts w:ascii="Times New Roman" w:hAnsi="Times New Roman" w:cs="Times New Roman"/>
          <w:sz w:val="24"/>
          <w:szCs w:val="24"/>
        </w:rPr>
        <w:t xml:space="preserve">Partnering with area educators and administrators has remained a top priority for the </w:t>
      </w:r>
      <w:r w:rsidR="00C94E42">
        <w:rPr>
          <w:rFonts w:ascii="Times New Roman" w:hAnsi="Times New Roman" w:cs="Times New Roman"/>
          <w:sz w:val="24"/>
          <w:szCs w:val="24"/>
        </w:rPr>
        <w:t>Unit at Lane College.  These</w:t>
      </w:r>
      <w:r w:rsidRPr="00E83365">
        <w:rPr>
          <w:rFonts w:ascii="Times New Roman" w:hAnsi="Times New Roman" w:cs="Times New Roman"/>
          <w:sz w:val="24"/>
          <w:szCs w:val="24"/>
        </w:rPr>
        <w:t xml:space="preserve"> professional partnership</w:t>
      </w:r>
      <w:r w:rsidR="00F72175">
        <w:rPr>
          <w:rFonts w:ascii="Times New Roman" w:hAnsi="Times New Roman" w:cs="Times New Roman"/>
          <w:sz w:val="24"/>
          <w:szCs w:val="24"/>
        </w:rPr>
        <w:t>s have</w:t>
      </w:r>
      <w:r w:rsidR="00C94E42">
        <w:rPr>
          <w:rFonts w:ascii="Times New Roman" w:hAnsi="Times New Roman" w:cs="Times New Roman"/>
          <w:sz w:val="24"/>
          <w:szCs w:val="24"/>
        </w:rPr>
        <w:t xml:space="preserve"> now developed</w:t>
      </w:r>
      <w:r w:rsidR="00F72175">
        <w:rPr>
          <w:rFonts w:ascii="Times New Roman" w:hAnsi="Times New Roman" w:cs="Times New Roman"/>
          <w:sz w:val="24"/>
          <w:szCs w:val="24"/>
        </w:rPr>
        <w:t xml:space="preserve"> into a formal P-16 Advisory B</w:t>
      </w:r>
      <w:r w:rsidRPr="00E83365">
        <w:rPr>
          <w:rFonts w:ascii="Times New Roman" w:hAnsi="Times New Roman" w:cs="Times New Roman"/>
          <w:sz w:val="24"/>
          <w:szCs w:val="24"/>
        </w:rPr>
        <w:t xml:space="preserve">oard set to specifically address critical field issues. </w:t>
      </w:r>
      <w:r w:rsidR="0070362B">
        <w:rPr>
          <w:rFonts w:ascii="Times New Roman" w:hAnsi="Times New Roman" w:cs="Times New Roman"/>
          <w:sz w:val="24"/>
          <w:szCs w:val="24"/>
        </w:rPr>
        <w:t>T</w:t>
      </w:r>
      <w:r w:rsidR="00C94E42">
        <w:rPr>
          <w:rFonts w:ascii="Times New Roman" w:hAnsi="Times New Roman" w:cs="Times New Roman"/>
          <w:sz w:val="24"/>
          <w:szCs w:val="24"/>
        </w:rPr>
        <w:t>he board is establishing</w:t>
      </w:r>
      <w:r w:rsidRPr="00E83365">
        <w:rPr>
          <w:rFonts w:ascii="Times New Roman" w:hAnsi="Times New Roman" w:cs="Times New Roman"/>
          <w:sz w:val="24"/>
          <w:szCs w:val="24"/>
        </w:rPr>
        <w:t xml:space="preserve"> proces</w:t>
      </w:r>
      <w:r w:rsidR="00C94E42">
        <w:rPr>
          <w:rFonts w:ascii="Times New Roman" w:hAnsi="Times New Roman" w:cs="Times New Roman"/>
          <w:sz w:val="24"/>
          <w:szCs w:val="24"/>
        </w:rPr>
        <w:t>ses aimed at sparking a desire in students</w:t>
      </w:r>
      <w:r w:rsidRPr="00E83365">
        <w:rPr>
          <w:rFonts w:ascii="Times New Roman" w:hAnsi="Times New Roman" w:cs="Times New Roman"/>
          <w:sz w:val="24"/>
          <w:szCs w:val="24"/>
        </w:rPr>
        <w:t xml:space="preserve"> to purs</w:t>
      </w:r>
      <w:r w:rsidR="00C94E42">
        <w:rPr>
          <w:rFonts w:ascii="Times New Roman" w:hAnsi="Times New Roman" w:cs="Times New Roman"/>
          <w:sz w:val="24"/>
          <w:szCs w:val="24"/>
        </w:rPr>
        <w:t xml:space="preserve">ue a teaching career, </w:t>
      </w:r>
      <w:r w:rsidRPr="00E83365">
        <w:rPr>
          <w:rFonts w:ascii="Times New Roman" w:hAnsi="Times New Roman" w:cs="Times New Roman"/>
          <w:sz w:val="24"/>
          <w:szCs w:val="24"/>
        </w:rPr>
        <w:t>guiding new teachers along a pathway for success in an eve</w:t>
      </w:r>
      <w:r w:rsidR="00F72175">
        <w:rPr>
          <w:rFonts w:ascii="Times New Roman" w:hAnsi="Times New Roman" w:cs="Times New Roman"/>
          <w:sz w:val="24"/>
          <w:szCs w:val="24"/>
        </w:rPr>
        <w:t>r-changing profession</w:t>
      </w:r>
      <w:r w:rsidR="00C94E42">
        <w:rPr>
          <w:rFonts w:ascii="Times New Roman" w:hAnsi="Times New Roman" w:cs="Times New Roman"/>
          <w:sz w:val="24"/>
          <w:szCs w:val="24"/>
        </w:rPr>
        <w:t>,</w:t>
      </w:r>
      <w:r w:rsidR="00F72175">
        <w:rPr>
          <w:rFonts w:ascii="Times New Roman" w:hAnsi="Times New Roman" w:cs="Times New Roman"/>
          <w:sz w:val="24"/>
          <w:szCs w:val="24"/>
        </w:rPr>
        <w:t xml:space="preserve"> </w:t>
      </w:r>
      <w:r w:rsidR="00FA3F04">
        <w:rPr>
          <w:rFonts w:ascii="Times New Roman" w:hAnsi="Times New Roman" w:cs="Times New Roman"/>
          <w:sz w:val="24"/>
          <w:szCs w:val="24"/>
        </w:rPr>
        <w:t>while</w:t>
      </w:r>
      <w:r w:rsidR="00FA3F04" w:rsidRPr="00E83365">
        <w:rPr>
          <w:rFonts w:ascii="Times New Roman" w:hAnsi="Times New Roman" w:cs="Times New Roman"/>
          <w:sz w:val="24"/>
          <w:szCs w:val="24"/>
        </w:rPr>
        <w:t xml:space="preserve"> </w:t>
      </w:r>
      <w:r w:rsidR="00FA3F04">
        <w:rPr>
          <w:rFonts w:ascii="Times New Roman" w:hAnsi="Times New Roman" w:cs="Times New Roman"/>
          <w:sz w:val="24"/>
          <w:szCs w:val="24"/>
        </w:rPr>
        <w:t>also</w:t>
      </w:r>
      <w:r w:rsidR="00C94E42">
        <w:rPr>
          <w:rFonts w:ascii="Times New Roman" w:hAnsi="Times New Roman" w:cs="Times New Roman"/>
          <w:sz w:val="24"/>
          <w:szCs w:val="24"/>
        </w:rPr>
        <w:t xml:space="preserve"> </w:t>
      </w:r>
      <w:r w:rsidRPr="00E83365">
        <w:rPr>
          <w:rFonts w:ascii="Times New Roman" w:hAnsi="Times New Roman" w:cs="Times New Roman"/>
          <w:sz w:val="24"/>
          <w:szCs w:val="24"/>
        </w:rPr>
        <w:t xml:space="preserve">providing </w:t>
      </w:r>
      <w:r w:rsidR="003679B4" w:rsidRPr="00E83365">
        <w:rPr>
          <w:rFonts w:ascii="Times New Roman" w:hAnsi="Times New Roman" w:cs="Times New Roman"/>
          <w:sz w:val="24"/>
          <w:szCs w:val="24"/>
        </w:rPr>
        <w:t>a voice for open communication among university and school partners</w:t>
      </w:r>
      <w:r w:rsidR="00F72175">
        <w:rPr>
          <w:rFonts w:ascii="Times New Roman" w:hAnsi="Times New Roman" w:cs="Times New Roman"/>
          <w:sz w:val="24"/>
          <w:szCs w:val="24"/>
        </w:rPr>
        <w:t>.  In addition, the P-16 Advisory Board</w:t>
      </w:r>
      <w:r w:rsidR="00F72175" w:rsidRPr="00E83365">
        <w:rPr>
          <w:rFonts w:ascii="Times New Roman" w:hAnsi="Times New Roman" w:cs="Times New Roman"/>
          <w:sz w:val="24"/>
          <w:szCs w:val="24"/>
        </w:rPr>
        <w:t xml:space="preserve"> </w:t>
      </w:r>
      <w:r w:rsidR="00F72175">
        <w:rPr>
          <w:rFonts w:ascii="Times New Roman" w:hAnsi="Times New Roman" w:cs="Times New Roman"/>
          <w:sz w:val="24"/>
          <w:szCs w:val="24"/>
        </w:rPr>
        <w:t xml:space="preserve">will provide a </w:t>
      </w:r>
      <w:r w:rsidR="00F72175" w:rsidRPr="00E83365">
        <w:rPr>
          <w:rFonts w:ascii="Times New Roman" w:hAnsi="Times New Roman" w:cs="Times New Roman"/>
          <w:sz w:val="24"/>
          <w:szCs w:val="24"/>
        </w:rPr>
        <w:t>forum</w:t>
      </w:r>
      <w:r w:rsidR="003679B4" w:rsidRPr="00E83365">
        <w:rPr>
          <w:rFonts w:ascii="Times New Roman" w:hAnsi="Times New Roman" w:cs="Times New Roman"/>
          <w:sz w:val="24"/>
          <w:szCs w:val="24"/>
        </w:rPr>
        <w:t xml:space="preserve"> where education faculty and students are guided by discourse related to problems of practice in education.  </w:t>
      </w:r>
      <w:r w:rsidR="00F721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5D0A5" w14:textId="77777777" w:rsidR="003679B4" w:rsidRPr="00E83365" w:rsidRDefault="003679B4" w:rsidP="003679B4">
      <w:pPr>
        <w:rPr>
          <w:rFonts w:ascii="Times New Roman" w:hAnsi="Times New Roman" w:cs="Times New Roman"/>
          <w:sz w:val="24"/>
          <w:szCs w:val="24"/>
        </w:rPr>
      </w:pPr>
      <w:r w:rsidRPr="00E83365">
        <w:rPr>
          <w:rFonts w:ascii="Times New Roman" w:hAnsi="Times New Roman" w:cs="Times New Roman"/>
          <w:sz w:val="24"/>
          <w:szCs w:val="24"/>
        </w:rPr>
        <w:t>The intent</w:t>
      </w:r>
      <w:r w:rsidR="00C20BE8">
        <w:rPr>
          <w:rFonts w:ascii="Times New Roman" w:hAnsi="Times New Roman" w:cs="Times New Roman"/>
          <w:sz w:val="24"/>
          <w:szCs w:val="24"/>
        </w:rPr>
        <w:t xml:space="preserve"> of the Advisory Board</w:t>
      </w:r>
      <w:r w:rsidRPr="00E83365">
        <w:rPr>
          <w:rFonts w:ascii="Times New Roman" w:hAnsi="Times New Roman" w:cs="Times New Roman"/>
          <w:sz w:val="24"/>
          <w:szCs w:val="24"/>
        </w:rPr>
        <w:t xml:space="preserve"> </w:t>
      </w:r>
      <w:r w:rsidR="00F72175">
        <w:rPr>
          <w:rFonts w:ascii="Times New Roman" w:hAnsi="Times New Roman" w:cs="Times New Roman"/>
          <w:sz w:val="24"/>
          <w:szCs w:val="24"/>
        </w:rPr>
        <w:t xml:space="preserve">is to provide a </w:t>
      </w:r>
      <w:r w:rsidR="00F72175" w:rsidRPr="00E83365">
        <w:rPr>
          <w:rFonts w:ascii="Times New Roman" w:hAnsi="Times New Roman" w:cs="Times New Roman"/>
          <w:sz w:val="24"/>
          <w:szCs w:val="24"/>
        </w:rPr>
        <w:t>continuous</w:t>
      </w:r>
      <w:r w:rsidRPr="00E83365">
        <w:rPr>
          <w:rFonts w:ascii="Times New Roman" w:hAnsi="Times New Roman" w:cs="Times New Roman"/>
          <w:sz w:val="24"/>
          <w:szCs w:val="24"/>
        </w:rPr>
        <w:t xml:space="preserve"> dialogue </w:t>
      </w:r>
      <w:r w:rsidR="00F72175">
        <w:rPr>
          <w:rFonts w:ascii="Times New Roman" w:hAnsi="Times New Roman" w:cs="Times New Roman"/>
          <w:sz w:val="24"/>
          <w:szCs w:val="24"/>
        </w:rPr>
        <w:t xml:space="preserve">that </w:t>
      </w:r>
      <w:r w:rsidRPr="00E83365">
        <w:rPr>
          <w:rFonts w:ascii="Times New Roman" w:hAnsi="Times New Roman" w:cs="Times New Roman"/>
          <w:sz w:val="24"/>
          <w:szCs w:val="24"/>
        </w:rPr>
        <w:t xml:space="preserve">will promote a healthy partnership and improvements at the college, district, and school level. We envision a </w:t>
      </w:r>
      <w:r w:rsidR="0083095F">
        <w:rPr>
          <w:rFonts w:ascii="Times New Roman" w:hAnsi="Times New Roman" w:cs="Times New Roman"/>
          <w:sz w:val="24"/>
          <w:szCs w:val="24"/>
        </w:rPr>
        <w:t xml:space="preserve">teacher education program </w:t>
      </w:r>
      <w:r w:rsidRPr="00E83365">
        <w:rPr>
          <w:rFonts w:ascii="Times New Roman" w:hAnsi="Times New Roman" w:cs="Times New Roman"/>
          <w:sz w:val="24"/>
          <w:szCs w:val="24"/>
        </w:rPr>
        <w:t xml:space="preserve">where </w:t>
      </w:r>
      <w:r w:rsidR="0083095F">
        <w:rPr>
          <w:rFonts w:ascii="Times New Roman" w:hAnsi="Times New Roman" w:cs="Times New Roman"/>
          <w:sz w:val="24"/>
          <w:szCs w:val="24"/>
        </w:rPr>
        <w:t>college</w:t>
      </w:r>
      <w:r w:rsidRPr="00E83365">
        <w:rPr>
          <w:rFonts w:ascii="Times New Roman" w:hAnsi="Times New Roman" w:cs="Times New Roman"/>
          <w:sz w:val="24"/>
          <w:szCs w:val="24"/>
        </w:rPr>
        <w:t xml:space="preserve"> faculty and P-12 education leaders work together</w:t>
      </w:r>
      <w:r w:rsidR="00C20BE8">
        <w:rPr>
          <w:rFonts w:ascii="Times New Roman" w:hAnsi="Times New Roman" w:cs="Times New Roman"/>
          <w:sz w:val="24"/>
          <w:szCs w:val="24"/>
        </w:rPr>
        <w:t xml:space="preserve"> in the spirit of cooperation, promoting</w:t>
      </w:r>
      <w:r w:rsidRPr="00E83365">
        <w:rPr>
          <w:rFonts w:ascii="Times New Roman" w:hAnsi="Times New Roman" w:cs="Times New Roman"/>
          <w:sz w:val="24"/>
          <w:szCs w:val="24"/>
        </w:rPr>
        <w:t xml:space="preserve"> a positive change that produces effective educators for the 21st century.</w:t>
      </w:r>
    </w:p>
    <w:p w14:paraId="6772232E" w14:textId="77777777" w:rsidR="0021465B" w:rsidRPr="00E83365" w:rsidRDefault="0021465B" w:rsidP="003679B4">
      <w:pPr>
        <w:rPr>
          <w:rFonts w:ascii="Times New Roman" w:hAnsi="Times New Roman" w:cs="Times New Roman"/>
          <w:sz w:val="24"/>
          <w:szCs w:val="24"/>
        </w:rPr>
      </w:pPr>
      <w:r w:rsidRPr="00E83365">
        <w:rPr>
          <w:rFonts w:ascii="Times New Roman" w:hAnsi="Times New Roman" w:cs="Times New Roman"/>
          <w:sz w:val="24"/>
          <w:szCs w:val="24"/>
        </w:rPr>
        <w:t>Bringing a congenial and collaborative spirit to the gro</w:t>
      </w:r>
      <w:r w:rsidR="00C9622B">
        <w:rPr>
          <w:rFonts w:ascii="Times New Roman" w:hAnsi="Times New Roman" w:cs="Times New Roman"/>
          <w:sz w:val="24"/>
          <w:szCs w:val="24"/>
        </w:rPr>
        <w:t xml:space="preserve">up’s mission, members will </w:t>
      </w:r>
      <w:r w:rsidRPr="00E83365">
        <w:rPr>
          <w:rFonts w:ascii="Times New Roman" w:hAnsi="Times New Roman" w:cs="Times New Roman"/>
          <w:sz w:val="24"/>
          <w:szCs w:val="24"/>
        </w:rPr>
        <w:t xml:space="preserve">work to establish opportunities that enhance reciprocal partnerships among </w:t>
      </w:r>
      <w:r w:rsidR="00F72175">
        <w:rPr>
          <w:rFonts w:ascii="Times New Roman" w:hAnsi="Times New Roman" w:cs="Times New Roman"/>
          <w:sz w:val="24"/>
          <w:szCs w:val="24"/>
        </w:rPr>
        <w:t>Unit leaders and area educators</w:t>
      </w:r>
      <w:r w:rsidRPr="00E83365">
        <w:rPr>
          <w:rFonts w:ascii="Times New Roman" w:hAnsi="Times New Roman" w:cs="Times New Roman"/>
          <w:sz w:val="24"/>
          <w:szCs w:val="24"/>
        </w:rPr>
        <w:t xml:space="preserve"> while providing feedback </w:t>
      </w:r>
      <w:r w:rsidR="003679B4" w:rsidRPr="00E83365">
        <w:rPr>
          <w:rFonts w:ascii="Times New Roman" w:hAnsi="Times New Roman" w:cs="Times New Roman"/>
          <w:sz w:val="24"/>
          <w:szCs w:val="24"/>
        </w:rPr>
        <w:t>about education</w:t>
      </w:r>
      <w:r w:rsidRPr="00E83365">
        <w:rPr>
          <w:rFonts w:ascii="Times New Roman" w:hAnsi="Times New Roman" w:cs="Times New Roman"/>
          <w:sz w:val="24"/>
          <w:szCs w:val="24"/>
        </w:rPr>
        <w:t xml:space="preserve"> programs, policies, and procedures. The board will meet </w:t>
      </w:r>
      <w:r w:rsidR="003679B4" w:rsidRPr="00E83365">
        <w:rPr>
          <w:rFonts w:ascii="Times New Roman" w:hAnsi="Times New Roman" w:cs="Times New Roman"/>
          <w:sz w:val="24"/>
          <w:szCs w:val="24"/>
        </w:rPr>
        <w:t>once a semester</w:t>
      </w:r>
      <w:r w:rsidRPr="00E83365">
        <w:rPr>
          <w:rFonts w:ascii="Times New Roman" w:hAnsi="Times New Roman" w:cs="Times New Roman"/>
          <w:sz w:val="24"/>
          <w:szCs w:val="24"/>
        </w:rPr>
        <w:t>, discussing P-</w:t>
      </w:r>
      <w:r w:rsidR="003679B4" w:rsidRPr="00E83365">
        <w:rPr>
          <w:rFonts w:ascii="Times New Roman" w:hAnsi="Times New Roman" w:cs="Times New Roman"/>
          <w:sz w:val="24"/>
          <w:szCs w:val="24"/>
        </w:rPr>
        <w:t>16</w:t>
      </w:r>
      <w:r w:rsidRPr="00E83365">
        <w:rPr>
          <w:rFonts w:ascii="Times New Roman" w:hAnsi="Times New Roman" w:cs="Times New Roman"/>
          <w:sz w:val="24"/>
          <w:szCs w:val="24"/>
        </w:rPr>
        <w:t xml:space="preserve"> initiatives that impact students from preschool through gra</w:t>
      </w:r>
      <w:r w:rsidR="00F72175">
        <w:rPr>
          <w:rFonts w:ascii="Times New Roman" w:hAnsi="Times New Roman" w:cs="Times New Roman"/>
          <w:sz w:val="24"/>
          <w:szCs w:val="24"/>
        </w:rPr>
        <w:t xml:space="preserve">duate school and into the educational profession.                    </w:t>
      </w:r>
    </w:p>
    <w:p w14:paraId="20BC825D" w14:textId="77777777" w:rsidR="001E77F4" w:rsidRPr="00E83365" w:rsidRDefault="001E77F4" w:rsidP="001E77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365">
        <w:rPr>
          <w:rFonts w:ascii="Times New Roman" w:hAnsi="Times New Roman" w:cs="Times New Roman"/>
          <w:b/>
          <w:sz w:val="24"/>
          <w:szCs w:val="24"/>
          <w:u w:val="single"/>
        </w:rPr>
        <w:t>P-16 Advisory Board Membership</w:t>
      </w:r>
    </w:p>
    <w:p w14:paraId="7AE1FDC7" w14:textId="77777777" w:rsidR="001E77F4" w:rsidRPr="00E83365" w:rsidRDefault="001E77F4" w:rsidP="001E77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3365">
        <w:rPr>
          <w:rFonts w:ascii="Times New Roman" w:hAnsi="Times New Roman" w:cs="Times New Roman"/>
          <w:sz w:val="24"/>
          <w:szCs w:val="24"/>
        </w:rPr>
        <w:t>Advisory Board members are appointed by the Director of the Education Unit in consultation with Education Unit Members.</w:t>
      </w:r>
    </w:p>
    <w:p w14:paraId="4AD1ACE2" w14:textId="77777777" w:rsidR="001E77F4" w:rsidRPr="00E83365" w:rsidRDefault="001E77F4" w:rsidP="001E77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3365">
        <w:rPr>
          <w:rFonts w:ascii="Times New Roman" w:hAnsi="Times New Roman" w:cs="Times New Roman"/>
          <w:sz w:val="24"/>
          <w:szCs w:val="24"/>
        </w:rPr>
        <w:t xml:space="preserve">Nominations for membership may be </w:t>
      </w:r>
      <w:r w:rsidR="00F72175">
        <w:rPr>
          <w:rFonts w:ascii="Times New Roman" w:hAnsi="Times New Roman" w:cs="Times New Roman"/>
          <w:sz w:val="24"/>
          <w:szCs w:val="24"/>
        </w:rPr>
        <w:t>submitted by</w:t>
      </w:r>
      <w:r w:rsidRPr="00E83365">
        <w:rPr>
          <w:rFonts w:ascii="Times New Roman" w:hAnsi="Times New Roman" w:cs="Times New Roman"/>
          <w:sz w:val="24"/>
          <w:szCs w:val="24"/>
        </w:rPr>
        <w:t xml:space="preserve"> any current member.</w:t>
      </w:r>
    </w:p>
    <w:p w14:paraId="68E24206" w14:textId="77777777" w:rsidR="001E77F4" w:rsidRPr="00E83365" w:rsidRDefault="001E77F4" w:rsidP="003064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3365">
        <w:rPr>
          <w:rFonts w:ascii="Times New Roman" w:hAnsi="Times New Roman" w:cs="Times New Roman"/>
          <w:sz w:val="24"/>
          <w:szCs w:val="24"/>
        </w:rPr>
        <w:t xml:space="preserve">Advisory Board Membership may include K-12 teachers and school administrators, both active and retired.  </w:t>
      </w:r>
    </w:p>
    <w:p w14:paraId="4B0BDDE9" w14:textId="77777777" w:rsidR="001E77F4" w:rsidRPr="00E83365" w:rsidRDefault="001E77F4" w:rsidP="003064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3365">
        <w:rPr>
          <w:rFonts w:ascii="Times New Roman" w:hAnsi="Times New Roman" w:cs="Times New Roman"/>
          <w:sz w:val="24"/>
          <w:szCs w:val="24"/>
        </w:rPr>
        <w:t>Advisory Board Members will serve for a period of three years.  After having served two terms, individual members may be eligible for reap</w:t>
      </w:r>
      <w:r w:rsidR="0000236B">
        <w:rPr>
          <w:rFonts w:ascii="Times New Roman" w:hAnsi="Times New Roman" w:cs="Times New Roman"/>
          <w:sz w:val="24"/>
          <w:szCs w:val="24"/>
        </w:rPr>
        <w:t>pointment after a one year absence</w:t>
      </w:r>
      <w:r w:rsidRPr="00E83365">
        <w:rPr>
          <w:rFonts w:ascii="Times New Roman" w:hAnsi="Times New Roman" w:cs="Times New Roman"/>
          <w:sz w:val="24"/>
          <w:szCs w:val="24"/>
        </w:rPr>
        <w:t>.</w:t>
      </w:r>
    </w:p>
    <w:p w14:paraId="214D058B" w14:textId="77777777" w:rsidR="001E77F4" w:rsidRPr="00E83365" w:rsidRDefault="0000236B" w:rsidP="001E77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 w:rsidR="001E77F4" w:rsidRPr="00E83365">
        <w:rPr>
          <w:rFonts w:ascii="Times New Roman" w:hAnsi="Times New Roman" w:cs="Times New Roman"/>
          <w:sz w:val="24"/>
          <w:szCs w:val="24"/>
        </w:rPr>
        <w:t xml:space="preserve"> effort</w:t>
      </w:r>
      <w:r>
        <w:rPr>
          <w:rFonts w:ascii="Times New Roman" w:hAnsi="Times New Roman" w:cs="Times New Roman"/>
          <w:sz w:val="24"/>
          <w:szCs w:val="24"/>
        </w:rPr>
        <w:t>s</w:t>
      </w:r>
      <w:r w:rsidR="001E77F4" w:rsidRPr="00E83365">
        <w:rPr>
          <w:rFonts w:ascii="Times New Roman" w:hAnsi="Times New Roman" w:cs="Times New Roman"/>
          <w:sz w:val="24"/>
          <w:szCs w:val="24"/>
        </w:rPr>
        <w:t xml:space="preserve"> will be made to have the membership reflec</w:t>
      </w:r>
      <w:r>
        <w:rPr>
          <w:rFonts w:ascii="Times New Roman" w:hAnsi="Times New Roman" w:cs="Times New Roman"/>
          <w:sz w:val="24"/>
          <w:szCs w:val="24"/>
        </w:rPr>
        <w:t>t the diversity of schools in which</w:t>
      </w:r>
      <w:r w:rsidR="001E77F4" w:rsidRPr="00E83365">
        <w:rPr>
          <w:rFonts w:ascii="Times New Roman" w:hAnsi="Times New Roman" w:cs="Times New Roman"/>
          <w:sz w:val="24"/>
          <w:szCs w:val="24"/>
        </w:rPr>
        <w:t xml:space="preserve"> Lane’s Department </w:t>
      </w:r>
      <w:r w:rsidR="00F72175" w:rsidRPr="00E83365">
        <w:rPr>
          <w:rFonts w:ascii="Times New Roman" w:hAnsi="Times New Roman" w:cs="Times New Roman"/>
          <w:sz w:val="24"/>
          <w:szCs w:val="24"/>
        </w:rPr>
        <w:t xml:space="preserve">of </w:t>
      </w:r>
      <w:r w:rsidR="00F72175">
        <w:rPr>
          <w:rFonts w:ascii="Times New Roman" w:hAnsi="Times New Roman" w:cs="Times New Roman"/>
          <w:sz w:val="24"/>
          <w:szCs w:val="24"/>
        </w:rPr>
        <w:t xml:space="preserve">Education </w:t>
      </w:r>
      <w:r w:rsidR="00E83365" w:rsidRPr="00E83365">
        <w:rPr>
          <w:rFonts w:ascii="Times New Roman" w:hAnsi="Times New Roman" w:cs="Times New Roman"/>
          <w:sz w:val="24"/>
          <w:szCs w:val="24"/>
        </w:rPr>
        <w:t>students</w:t>
      </w:r>
      <w:r w:rsidR="001E77F4" w:rsidRPr="00E83365">
        <w:rPr>
          <w:rFonts w:ascii="Times New Roman" w:hAnsi="Times New Roman" w:cs="Times New Roman"/>
          <w:sz w:val="24"/>
          <w:szCs w:val="24"/>
        </w:rPr>
        <w:t xml:space="preserve"> are welcomed for field experiences and internship.</w:t>
      </w:r>
    </w:p>
    <w:p w14:paraId="22DA6D6E" w14:textId="77777777" w:rsidR="001E77F4" w:rsidRPr="00E83365" w:rsidRDefault="001E77F4" w:rsidP="001E77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3365">
        <w:rPr>
          <w:rFonts w:ascii="Times New Roman" w:hAnsi="Times New Roman" w:cs="Times New Roman"/>
          <w:sz w:val="24"/>
          <w:szCs w:val="24"/>
        </w:rPr>
        <w:t>The inclusion of members from Partner Schools will be a priority.</w:t>
      </w:r>
    </w:p>
    <w:p w14:paraId="30A4D6D3" w14:textId="77777777" w:rsidR="001E77F4" w:rsidRPr="00E83365" w:rsidRDefault="001E77F4" w:rsidP="001E77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3365">
        <w:rPr>
          <w:rFonts w:ascii="Times New Roman" w:hAnsi="Times New Roman" w:cs="Times New Roman"/>
          <w:sz w:val="24"/>
          <w:szCs w:val="24"/>
        </w:rPr>
        <w:t xml:space="preserve">The </w:t>
      </w:r>
      <w:r w:rsidR="003019D8">
        <w:rPr>
          <w:rFonts w:ascii="Times New Roman" w:hAnsi="Times New Roman" w:cs="Times New Roman"/>
          <w:sz w:val="24"/>
          <w:szCs w:val="24"/>
        </w:rPr>
        <w:t>recommended number of members will be</w:t>
      </w:r>
      <w:r w:rsidRPr="00E83365">
        <w:rPr>
          <w:rFonts w:ascii="Times New Roman" w:hAnsi="Times New Roman" w:cs="Times New Roman"/>
          <w:sz w:val="24"/>
          <w:szCs w:val="24"/>
        </w:rPr>
        <w:t xml:space="preserve"> between twelve and fifteen.</w:t>
      </w:r>
    </w:p>
    <w:p w14:paraId="3ED22987" w14:textId="77777777" w:rsidR="00E83365" w:rsidRDefault="00E83365" w:rsidP="00E833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9007D2" w14:textId="77777777" w:rsidR="0070362B" w:rsidRDefault="0070362B" w:rsidP="00E833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88CCB7" w14:textId="77777777" w:rsidR="00E83365" w:rsidRPr="00E83365" w:rsidRDefault="00E83365" w:rsidP="00E833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365">
        <w:rPr>
          <w:rFonts w:ascii="Times New Roman" w:hAnsi="Times New Roman" w:cs="Times New Roman"/>
          <w:b/>
          <w:sz w:val="24"/>
          <w:szCs w:val="24"/>
          <w:u w:val="single"/>
        </w:rPr>
        <w:t>Qualifications of Members</w:t>
      </w:r>
    </w:p>
    <w:p w14:paraId="622288FB" w14:textId="77777777" w:rsidR="00E83365" w:rsidRPr="00E83365" w:rsidRDefault="00E83365" w:rsidP="00E83365">
      <w:pPr>
        <w:rPr>
          <w:rFonts w:ascii="Times New Roman" w:hAnsi="Times New Roman" w:cs="Times New Roman"/>
          <w:sz w:val="24"/>
          <w:szCs w:val="24"/>
        </w:rPr>
      </w:pPr>
      <w:r w:rsidRPr="00E83365">
        <w:rPr>
          <w:rFonts w:ascii="Times New Roman" w:hAnsi="Times New Roman" w:cs="Times New Roman"/>
          <w:sz w:val="24"/>
          <w:szCs w:val="24"/>
        </w:rPr>
        <w:t>The choice of committee members is an important determinant of whether the committee functions effectively.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365">
        <w:rPr>
          <w:rFonts w:ascii="Times New Roman" w:hAnsi="Times New Roman" w:cs="Times New Roman"/>
          <w:sz w:val="24"/>
          <w:szCs w:val="24"/>
        </w:rPr>
        <w:t>Care must be taken to select and invite informed, concerned and capable individuals.</w:t>
      </w:r>
    </w:p>
    <w:p w14:paraId="61EDF2CD" w14:textId="77777777" w:rsidR="00E83365" w:rsidRPr="003019D8" w:rsidRDefault="00E83365" w:rsidP="00E83365">
      <w:pPr>
        <w:rPr>
          <w:rFonts w:ascii="Times New Roman" w:hAnsi="Times New Roman" w:cs="Times New Roman"/>
          <w:b/>
          <w:sz w:val="24"/>
          <w:szCs w:val="24"/>
        </w:rPr>
      </w:pPr>
      <w:r w:rsidRPr="003019D8">
        <w:rPr>
          <w:rFonts w:ascii="Times New Roman" w:hAnsi="Times New Roman" w:cs="Times New Roman"/>
          <w:b/>
          <w:sz w:val="24"/>
          <w:szCs w:val="24"/>
        </w:rPr>
        <w:t>Commit</w:t>
      </w:r>
      <w:r w:rsidR="0000236B">
        <w:rPr>
          <w:rFonts w:ascii="Times New Roman" w:hAnsi="Times New Roman" w:cs="Times New Roman"/>
          <w:b/>
          <w:sz w:val="24"/>
          <w:szCs w:val="24"/>
        </w:rPr>
        <w:t>tee members should possess the following</w:t>
      </w:r>
      <w:r w:rsidRPr="003019D8">
        <w:rPr>
          <w:rFonts w:ascii="Times New Roman" w:hAnsi="Times New Roman" w:cs="Times New Roman"/>
          <w:b/>
          <w:sz w:val="24"/>
          <w:szCs w:val="24"/>
        </w:rPr>
        <w:t xml:space="preserve"> characteristics:</w:t>
      </w:r>
    </w:p>
    <w:p w14:paraId="008898B7" w14:textId="77777777" w:rsidR="003019D8" w:rsidRDefault="003019D8" w:rsidP="004F59F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Proven leadership, social vision and commitment to education </w:t>
      </w:r>
    </w:p>
    <w:p w14:paraId="135749B9" w14:textId="77777777" w:rsidR="00E83365" w:rsidRPr="004F59FC" w:rsidRDefault="00E83365" w:rsidP="004F59F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F59FC">
        <w:rPr>
          <w:rFonts w:ascii="Times New Roman" w:hAnsi="Times New Roman" w:cs="Times New Roman"/>
          <w:sz w:val="24"/>
          <w:szCs w:val="24"/>
        </w:rPr>
        <w:t>Interest in the institution's programs</w:t>
      </w:r>
    </w:p>
    <w:p w14:paraId="16B3FC40" w14:textId="77777777" w:rsidR="00E83365" w:rsidRPr="004F59FC" w:rsidRDefault="00E83365" w:rsidP="004F59F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F59FC">
        <w:rPr>
          <w:rFonts w:ascii="Times New Roman" w:hAnsi="Times New Roman" w:cs="Times New Roman"/>
          <w:sz w:val="24"/>
          <w:szCs w:val="24"/>
        </w:rPr>
        <w:t>Desire to improve the institution's programs</w:t>
      </w:r>
    </w:p>
    <w:p w14:paraId="11E0F184" w14:textId="77777777" w:rsidR="00E83365" w:rsidRPr="004F59FC" w:rsidRDefault="00E83365" w:rsidP="004F59F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F59FC">
        <w:rPr>
          <w:rFonts w:ascii="Times New Roman" w:hAnsi="Times New Roman" w:cs="Times New Roman"/>
          <w:sz w:val="24"/>
          <w:szCs w:val="24"/>
        </w:rPr>
        <w:t xml:space="preserve">Willingness to promote the </w:t>
      </w:r>
      <w:r w:rsidR="003019D8">
        <w:rPr>
          <w:rFonts w:ascii="Times New Roman" w:hAnsi="Times New Roman" w:cs="Times New Roman"/>
          <w:sz w:val="24"/>
          <w:szCs w:val="24"/>
        </w:rPr>
        <w:t>department’s</w:t>
      </w:r>
      <w:r w:rsidRPr="004F59FC">
        <w:rPr>
          <w:rFonts w:ascii="Times New Roman" w:hAnsi="Times New Roman" w:cs="Times New Roman"/>
          <w:sz w:val="24"/>
          <w:szCs w:val="24"/>
        </w:rPr>
        <w:t xml:space="preserve"> programs</w:t>
      </w:r>
    </w:p>
    <w:p w14:paraId="7D9E1101" w14:textId="77777777" w:rsidR="00E83365" w:rsidRPr="004F59FC" w:rsidRDefault="00E83365" w:rsidP="004F59F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F59FC">
        <w:rPr>
          <w:rFonts w:ascii="Times New Roman" w:hAnsi="Times New Roman" w:cs="Times New Roman"/>
          <w:sz w:val="24"/>
          <w:szCs w:val="24"/>
        </w:rPr>
        <w:t>Ability to express ideas, defend convictions and listen to others</w:t>
      </w:r>
    </w:p>
    <w:p w14:paraId="33FF56D3" w14:textId="77777777" w:rsidR="00E83365" w:rsidRPr="004F59FC" w:rsidRDefault="00E83365" w:rsidP="004F59F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F59FC">
        <w:rPr>
          <w:rFonts w:ascii="Times New Roman" w:hAnsi="Times New Roman" w:cs="Times New Roman"/>
          <w:sz w:val="24"/>
          <w:szCs w:val="24"/>
        </w:rPr>
        <w:t>Experience in or knowledge about those occupations represented in the institution's programs, as well as other occupations</w:t>
      </w:r>
    </w:p>
    <w:p w14:paraId="65B2BDD5" w14:textId="77777777" w:rsidR="00E83365" w:rsidRPr="004F59FC" w:rsidRDefault="00E83365" w:rsidP="004F59F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F59FC">
        <w:rPr>
          <w:rFonts w:ascii="Times New Roman" w:hAnsi="Times New Roman" w:cs="Times New Roman"/>
          <w:sz w:val="24"/>
          <w:szCs w:val="24"/>
        </w:rPr>
        <w:t>Available to serve and be an active team member</w:t>
      </w:r>
    </w:p>
    <w:p w14:paraId="152984C6" w14:textId="77777777" w:rsidR="00E83365" w:rsidRPr="004F59FC" w:rsidRDefault="00E83365" w:rsidP="004F59F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F59FC">
        <w:rPr>
          <w:rFonts w:ascii="Times New Roman" w:hAnsi="Times New Roman" w:cs="Times New Roman"/>
          <w:sz w:val="24"/>
          <w:szCs w:val="24"/>
        </w:rPr>
        <w:t>Ability to work well with others</w:t>
      </w:r>
    </w:p>
    <w:p w14:paraId="74D76516" w14:textId="77777777" w:rsidR="00E83365" w:rsidRPr="004F59FC" w:rsidRDefault="00E83365" w:rsidP="00E833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F59FC">
        <w:rPr>
          <w:rFonts w:ascii="Times New Roman" w:hAnsi="Times New Roman" w:cs="Times New Roman"/>
          <w:sz w:val="24"/>
          <w:szCs w:val="24"/>
        </w:rPr>
        <w:t>Highly motivated and dedicated to the purposes and work of the committee</w:t>
      </w:r>
    </w:p>
    <w:p w14:paraId="064DEFF0" w14:textId="77777777" w:rsidR="00E83365" w:rsidRPr="004F59FC" w:rsidRDefault="00E83365" w:rsidP="00E833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9FC">
        <w:rPr>
          <w:rFonts w:ascii="Times New Roman" w:hAnsi="Times New Roman" w:cs="Times New Roman"/>
          <w:b/>
          <w:sz w:val="24"/>
          <w:szCs w:val="24"/>
          <w:u w:val="single"/>
        </w:rPr>
        <w:t>The First Meeting</w:t>
      </w:r>
    </w:p>
    <w:p w14:paraId="76FA6FE0" w14:textId="77777777" w:rsidR="004F59FC" w:rsidRDefault="00E83365" w:rsidP="00E83365">
      <w:pPr>
        <w:rPr>
          <w:rFonts w:ascii="Times New Roman" w:hAnsi="Times New Roman" w:cs="Times New Roman"/>
          <w:sz w:val="24"/>
          <w:szCs w:val="24"/>
        </w:rPr>
      </w:pPr>
      <w:r w:rsidRPr="00E83365">
        <w:rPr>
          <w:rFonts w:ascii="Times New Roman" w:hAnsi="Times New Roman" w:cs="Times New Roman"/>
          <w:sz w:val="24"/>
          <w:szCs w:val="24"/>
        </w:rPr>
        <w:t xml:space="preserve">The first meeting of a new committee, or the reorganization meeting of an </w:t>
      </w:r>
      <w:r w:rsidR="004F59FC">
        <w:rPr>
          <w:rFonts w:ascii="Times New Roman" w:hAnsi="Times New Roman" w:cs="Times New Roman"/>
          <w:sz w:val="24"/>
          <w:szCs w:val="24"/>
        </w:rPr>
        <w:t xml:space="preserve">existing committee, provides an </w:t>
      </w:r>
      <w:r w:rsidRPr="00E83365">
        <w:rPr>
          <w:rFonts w:ascii="Times New Roman" w:hAnsi="Times New Roman" w:cs="Times New Roman"/>
          <w:sz w:val="24"/>
          <w:szCs w:val="24"/>
        </w:rPr>
        <w:t>opportunity to motivate new and experienced members and build intere</w:t>
      </w:r>
      <w:r w:rsidR="004F59FC">
        <w:rPr>
          <w:rFonts w:ascii="Times New Roman" w:hAnsi="Times New Roman" w:cs="Times New Roman"/>
          <w:sz w:val="24"/>
          <w:szCs w:val="24"/>
        </w:rPr>
        <w:t>st and support for the Department of Education and the Unit</w:t>
      </w:r>
      <w:r w:rsidRPr="00E83365">
        <w:rPr>
          <w:rFonts w:ascii="Times New Roman" w:hAnsi="Times New Roman" w:cs="Times New Roman"/>
          <w:sz w:val="24"/>
          <w:szCs w:val="24"/>
        </w:rPr>
        <w:t>. This meeting, as with all committee meetings, should be filled with i</w:t>
      </w:r>
      <w:r w:rsidR="004F59FC">
        <w:rPr>
          <w:rFonts w:ascii="Times New Roman" w:hAnsi="Times New Roman" w:cs="Times New Roman"/>
          <w:sz w:val="24"/>
          <w:szCs w:val="24"/>
        </w:rPr>
        <w:t>nformation, purpose, discussion and hospitality.</w:t>
      </w:r>
    </w:p>
    <w:p w14:paraId="00A2CC3B" w14:textId="77777777" w:rsidR="00E83365" w:rsidRPr="00E83365" w:rsidRDefault="00E83365" w:rsidP="00E83365">
      <w:pPr>
        <w:rPr>
          <w:rFonts w:ascii="Times New Roman" w:hAnsi="Times New Roman" w:cs="Times New Roman"/>
          <w:sz w:val="24"/>
          <w:szCs w:val="24"/>
        </w:rPr>
      </w:pPr>
      <w:r w:rsidRPr="00E83365">
        <w:rPr>
          <w:rFonts w:ascii="Times New Roman" w:hAnsi="Times New Roman" w:cs="Times New Roman"/>
          <w:sz w:val="24"/>
          <w:szCs w:val="24"/>
        </w:rPr>
        <w:t>A tour of the institution's facilities should be scheduled either before or after the meeting.</w:t>
      </w:r>
    </w:p>
    <w:p w14:paraId="00819D9F" w14:textId="77777777" w:rsidR="00E83365" w:rsidRPr="00E83365" w:rsidRDefault="008703B8" w:rsidP="00E83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E83365" w:rsidRPr="00E83365">
        <w:rPr>
          <w:rFonts w:ascii="Times New Roman" w:hAnsi="Times New Roman" w:cs="Times New Roman"/>
          <w:sz w:val="24"/>
          <w:szCs w:val="24"/>
        </w:rPr>
        <w:t>ll committee meetings</w:t>
      </w:r>
      <w:r>
        <w:rPr>
          <w:rFonts w:ascii="Times New Roman" w:hAnsi="Times New Roman" w:cs="Times New Roman"/>
          <w:sz w:val="24"/>
          <w:szCs w:val="24"/>
        </w:rPr>
        <w:t xml:space="preserve"> should meet</w:t>
      </w:r>
      <w:r w:rsidR="00E83365" w:rsidRPr="00E83365">
        <w:rPr>
          <w:rFonts w:ascii="Times New Roman" w:hAnsi="Times New Roman" w:cs="Times New Roman"/>
          <w:sz w:val="24"/>
          <w:szCs w:val="24"/>
        </w:rPr>
        <w:t xml:space="preserve"> promptly</w:t>
      </w:r>
      <w:r>
        <w:rPr>
          <w:rFonts w:ascii="Times New Roman" w:hAnsi="Times New Roman" w:cs="Times New Roman"/>
          <w:sz w:val="24"/>
          <w:szCs w:val="24"/>
        </w:rPr>
        <w:t xml:space="preserve"> at their scheduled times</w:t>
      </w:r>
      <w:r w:rsidR="00E83365" w:rsidRPr="00E83365">
        <w:rPr>
          <w:rFonts w:ascii="Times New Roman" w:hAnsi="Times New Roman" w:cs="Times New Roman"/>
          <w:sz w:val="24"/>
          <w:szCs w:val="24"/>
        </w:rPr>
        <w:t>. A school or co</w:t>
      </w:r>
      <w:r w:rsidR="004F59FC">
        <w:rPr>
          <w:rFonts w:ascii="Times New Roman" w:hAnsi="Times New Roman" w:cs="Times New Roman"/>
          <w:sz w:val="24"/>
          <w:szCs w:val="24"/>
        </w:rPr>
        <w:t xml:space="preserve">llege representative may act as </w:t>
      </w:r>
      <w:r w:rsidR="00E83365" w:rsidRPr="00E83365">
        <w:rPr>
          <w:rFonts w:ascii="Times New Roman" w:hAnsi="Times New Roman" w:cs="Times New Roman"/>
          <w:sz w:val="24"/>
          <w:szCs w:val="24"/>
        </w:rPr>
        <w:t>temporary chairperson and appoint a temporary secretary. The orient</w:t>
      </w:r>
      <w:r w:rsidR="004F59FC">
        <w:rPr>
          <w:rFonts w:ascii="Times New Roman" w:hAnsi="Times New Roman" w:cs="Times New Roman"/>
          <w:sz w:val="24"/>
          <w:szCs w:val="24"/>
        </w:rPr>
        <w:t xml:space="preserve">ation agenda should include the </w:t>
      </w:r>
      <w:r w:rsidR="00E83365" w:rsidRPr="00E83365">
        <w:rPr>
          <w:rFonts w:ascii="Times New Roman" w:hAnsi="Times New Roman" w:cs="Times New Roman"/>
          <w:sz w:val="24"/>
          <w:szCs w:val="24"/>
        </w:rPr>
        <w:t>following:</w:t>
      </w:r>
    </w:p>
    <w:p w14:paraId="07889A5C" w14:textId="77777777" w:rsidR="00E83365" w:rsidRPr="004F59FC" w:rsidRDefault="00E83365" w:rsidP="004F59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59FC">
        <w:rPr>
          <w:rFonts w:ascii="Times New Roman" w:hAnsi="Times New Roman" w:cs="Times New Roman"/>
          <w:sz w:val="24"/>
          <w:szCs w:val="24"/>
        </w:rPr>
        <w:t>Welcome by appropriate officials</w:t>
      </w:r>
    </w:p>
    <w:p w14:paraId="1E965FE0" w14:textId="77777777" w:rsidR="00E83365" w:rsidRPr="004F59FC" w:rsidRDefault="00E83365" w:rsidP="004F59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59FC">
        <w:rPr>
          <w:rFonts w:ascii="Times New Roman" w:hAnsi="Times New Roman" w:cs="Times New Roman"/>
          <w:sz w:val="24"/>
          <w:szCs w:val="24"/>
        </w:rPr>
        <w:t>Introduction of committee members and guests</w:t>
      </w:r>
    </w:p>
    <w:p w14:paraId="09E8D22B" w14:textId="77777777" w:rsidR="00E83365" w:rsidRPr="004F59FC" w:rsidRDefault="00E83365" w:rsidP="004F59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59FC">
        <w:rPr>
          <w:rFonts w:ascii="Times New Roman" w:hAnsi="Times New Roman" w:cs="Times New Roman"/>
          <w:sz w:val="24"/>
          <w:szCs w:val="24"/>
        </w:rPr>
        <w:t>Explanation of the concept of an advisory committee and its act</w:t>
      </w:r>
      <w:r w:rsidR="004F59FC" w:rsidRPr="004F59FC">
        <w:rPr>
          <w:rFonts w:ascii="Times New Roman" w:hAnsi="Times New Roman" w:cs="Times New Roman"/>
          <w:sz w:val="24"/>
          <w:szCs w:val="24"/>
        </w:rPr>
        <w:t xml:space="preserve">ivities, functions, objectives, </w:t>
      </w:r>
      <w:r w:rsidR="008703B8">
        <w:rPr>
          <w:rFonts w:ascii="Times New Roman" w:hAnsi="Times New Roman" w:cs="Times New Roman"/>
          <w:sz w:val="24"/>
          <w:szCs w:val="24"/>
        </w:rPr>
        <w:t>responsibilities,</w:t>
      </w:r>
      <w:r w:rsidRPr="004F59FC">
        <w:rPr>
          <w:rFonts w:ascii="Times New Roman" w:hAnsi="Times New Roman" w:cs="Times New Roman"/>
          <w:sz w:val="24"/>
          <w:szCs w:val="24"/>
        </w:rPr>
        <w:t xml:space="preserve"> limitations, and the role of committee members. This may be done by a consultant,</w:t>
      </w:r>
      <w:r w:rsidR="004F59FC" w:rsidRPr="004F59FC">
        <w:rPr>
          <w:rFonts w:ascii="Times New Roman" w:hAnsi="Times New Roman" w:cs="Times New Roman"/>
          <w:sz w:val="24"/>
          <w:szCs w:val="24"/>
        </w:rPr>
        <w:t xml:space="preserve"> </w:t>
      </w:r>
      <w:r w:rsidRPr="004F59FC">
        <w:rPr>
          <w:rFonts w:ascii="Times New Roman" w:hAnsi="Times New Roman" w:cs="Times New Roman"/>
          <w:sz w:val="24"/>
          <w:szCs w:val="24"/>
        </w:rPr>
        <w:t>or a representative from another advisory committee who is knowledgeable about advisory committee</w:t>
      </w:r>
      <w:r w:rsidR="004F59FC" w:rsidRPr="004F59FC">
        <w:rPr>
          <w:rFonts w:ascii="Times New Roman" w:hAnsi="Times New Roman" w:cs="Times New Roman"/>
          <w:sz w:val="24"/>
          <w:szCs w:val="24"/>
        </w:rPr>
        <w:t xml:space="preserve"> </w:t>
      </w:r>
      <w:r w:rsidRPr="004F59FC">
        <w:rPr>
          <w:rFonts w:ascii="Times New Roman" w:hAnsi="Times New Roman" w:cs="Times New Roman"/>
          <w:sz w:val="24"/>
          <w:szCs w:val="24"/>
        </w:rPr>
        <w:t>matters</w:t>
      </w:r>
    </w:p>
    <w:p w14:paraId="43D3620F" w14:textId="77777777" w:rsidR="00E83365" w:rsidRPr="004F59FC" w:rsidRDefault="00E83365" w:rsidP="004F59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59FC">
        <w:rPr>
          <w:rFonts w:ascii="Times New Roman" w:hAnsi="Times New Roman" w:cs="Times New Roman"/>
          <w:sz w:val="24"/>
          <w:szCs w:val="24"/>
        </w:rPr>
        <w:t>Distribution of printed material containing pertinent information about t</w:t>
      </w:r>
      <w:r w:rsidR="004F59FC" w:rsidRPr="004F59FC">
        <w:rPr>
          <w:rFonts w:ascii="Times New Roman" w:hAnsi="Times New Roman" w:cs="Times New Roman"/>
          <w:sz w:val="24"/>
          <w:szCs w:val="24"/>
        </w:rPr>
        <w:t xml:space="preserve">he committee and the </w:t>
      </w:r>
      <w:r w:rsidRPr="004F59FC">
        <w:rPr>
          <w:rFonts w:ascii="Times New Roman" w:hAnsi="Times New Roman" w:cs="Times New Roman"/>
          <w:sz w:val="24"/>
          <w:szCs w:val="24"/>
        </w:rPr>
        <w:t>education program</w:t>
      </w:r>
    </w:p>
    <w:p w14:paraId="1F65BA42" w14:textId="77777777" w:rsidR="00E83365" w:rsidRPr="004F59FC" w:rsidRDefault="00E83365" w:rsidP="004F59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59FC">
        <w:rPr>
          <w:rFonts w:ascii="Times New Roman" w:hAnsi="Times New Roman" w:cs="Times New Roman"/>
          <w:sz w:val="24"/>
          <w:szCs w:val="24"/>
        </w:rPr>
        <w:t xml:space="preserve">Explanation of the functions, objectives and philosophy of </w:t>
      </w:r>
      <w:r w:rsidR="004F59FC" w:rsidRPr="004F59FC">
        <w:rPr>
          <w:rFonts w:ascii="Times New Roman" w:hAnsi="Times New Roman" w:cs="Times New Roman"/>
          <w:sz w:val="24"/>
          <w:szCs w:val="24"/>
        </w:rPr>
        <w:t>the Department of Education and Unit</w:t>
      </w:r>
    </w:p>
    <w:p w14:paraId="1CA74388" w14:textId="77777777" w:rsidR="00E83365" w:rsidRPr="004F59FC" w:rsidRDefault="00E83365" w:rsidP="004F59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59FC">
        <w:rPr>
          <w:rFonts w:ascii="Times New Roman" w:hAnsi="Times New Roman" w:cs="Times New Roman"/>
          <w:sz w:val="24"/>
          <w:szCs w:val="24"/>
        </w:rPr>
        <w:t>Issues currently facing the school or college</w:t>
      </w:r>
    </w:p>
    <w:p w14:paraId="57D66BCE" w14:textId="77777777" w:rsidR="00E83365" w:rsidRDefault="00E83365" w:rsidP="004F59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59FC">
        <w:rPr>
          <w:rFonts w:ascii="Times New Roman" w:hAnsi="Times New Roman" w:cs="Times New Roman"/>
          <w:sz w:val="24"/>
          <w:szCs w:val="24"/>
        </w:rPr>
        <w:t>Review of committee recommendations made in the previous year, an</w:t>
      </w:r>
      <w:r w:rsidR="004F59FC" w:rsidRPr="004F59FC">
        <w:rPr>
          <w:rFonts w:ascii="Times New Roman" w:hAnsi="Times New Roman" w:cs="Times New Roman"/>
          <w:sz w:val="24"/>
          <w:szCs w:val="24"/>
        </w:rPr>
        <w:t xml:space="preserve">d the response of the governing </w:t>
      </w:r>
      <w:r w:rsidRPr="004F59FC">
        <w:rPr>
          <w:rFonts w:ascii="Times New Roman" w:hAnsi="Times New Roman" w:cs="Times New Roman"/>
          <w:sz w:val="24"/>
          <w:szCs w:val="24"/>
        </w:rPr>
        <w:t>board</w:t>
      </w:r>
    </w:p>
    <w:p w14:paraId="57F2AEE7" w14:textId="77777777" w:rsidR="00F4376F" w:rsidRDefault="00F4376F" w:rsidP="00F4376F">
      <w:pPr>
        <w:rPr>
          <w:rFonts w:ascii="Times New Roman" w:hAnsi="Times New Roman" w:cs="Times New Roman"/>
          <w:sz w:val="24"/>
          <w:szCs w:val="24"/>
        </w:rPr>
      </w:pPr>
    </w:p>
    <w:p w14:paraId="142CB16E" w14:textId="77777777" w:rsidR="004F59FC" w:rsidRPr="004F59FC" w:rsidRDefault="004F59FC" w:rsidP="00F43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9FC">
        <w:rPr>
          <w:rFonts w:ascii="Times New Roman" w:hAnsi="Times New Roman" w:cs="Times New Roman"/>
          <w:b/>
          <w:sz w:val="24"/>
          <w:szCs w:val="24"/>
        </w:rPr>
        <w:t>ORGANIZING THE P-16 ADVISORY COMMITTEE</w:t>
      </w:r>
    </w:p>
    <w:p w14:paraId="119F96D1" w14:textId="77777777" w:rsidR="004F59FC" w:rsidRPr="0083095F" w:rsidRDefault="004F59FC" w:rsidP="004F59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95F">
        <w:rPr>
          <w:rFonts w:ascii="Times New Roman" w:hAnsi="Times New Roman" w:cs="Times New Roman"/>
          <w:b/>
          <w:sz w:val="24"/>
          <w:szCs w:val="24"/>
          <w:u w:val="single"/>
        </w:rPr>
        <w:t>Selection of Officers</w:t>
      </w:r>
    </w:p>
    <w:p w14:paraId="326978D6" w14:textId="77777777" w:rsidR="004F59FC" w:rsidRPr="004F59FC" w:rsidRDefault="004F59FC" w:rsidP="004F5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P-16 Advisory Board</w:t>
      </w:r>
      <w:r w:rsidRPr="004F59FC">
        <w:rPr>
          <w:rFonts w:ascii="Times New Roman" w:hAnsi="Times New Roman" w:cs="Times New Roman"/>
          <w:sz w:val="24"/>
          <w:szCs w:val="24"/>
        </w:rPr>
        <w:t xml:space="preserve"> committee officers should be elected annually/biennially by the </w:t>
      </w:r>
      <w:r>
        <w:rPr>
          <w:rFonts w:ascii="Times New Roman" w:hAnsi="Times New Roman" w:cs="Times New Roman"/>
          <w:sz w:val="24"/>
          <w:szCs w:val="24"/>
        </w:rPr>
        <w:t xml:space="preserve">membership at the first regular </w:t>
      </w:r>
      <w:r w:rsidRPr="004F59FC">
        <w:rPr>
          <w:rFonts w:ascii="Times New Roman" w:hAnsi="Times New Roman" w:cs="Times New Roman"/>
          <w:sz w:val="24"/>
          <w:szCs w:val="24"/>
        </w:rPr>
        <w:t>meeting. Administrators and other institutional staff should not serve as a committee chairperson.</w:t>
      </w:r>
    </w:p>
    <w:p w14:paraId="134D8A54" w14:textId="77777777" w:rsidR="004F59FC" w:rsidRPr="0083095F" w:rsidRDefault="004F59FC" w:rsidP="004F59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95F">
        <w:rPr>
          <w:rFonts w:ascii="Times New Roman" w:hAnsi="Times New Roman" w:cs="Times New Roman"/>
          <w:b/>
          <w:sz w:val="24"/>
          <w:szCs w:val="24"/>
          <w:u w:val="single"/>
        </w:rPr>
        <w:t>Chairperson</w:t>
      </w:r>
    </w:p>
    <w:p w14:paraId="20C0712A" w14:textId="77777777" w:rsidR="004F59FC" w:rsidRPr="004F59FC" w:rsidRDefault="004F59FC" w:rsidP="004F59FC">
      <w:pPr>
        <w:rPr>
          <w:rFonts w:ascii="Times New Roman" w:hAnsi="Times New Roman" w:cs="Times New Roman"/>
          <w:sz w:val="24"/>
          <w:szCs w:val="24"/>
        </w:rPr>
      </w:pPr>
      <w:r w:rsidRPr="004F59FC">
        <w:rPr>
          <w:rFonts w:ascii="Times New Roman" w:hAnsi="Times New Roman" w:cs="Times New Roman"/>
          <w:sz w:val="24"/>
          <w:szCs w:val="24"/>
        </w:rPr>
        <w:t>The chairperson's ability to guide the work of the committee will, to a large exte</w:t>
      </w:r>
      <w:r>
        <w:rPr>
          <w:rFonts w:ascii="Times New Roman" w:hAnsi="Times New Roman" w:cs="Times New Roman"/>
          <w:sz w:val="24"/>
          <w:szCs w:val="24"/>
        </w:rPr>
        <w:t xml:space="preserve">nt, determine the effectiveness </w:t>
      </w:r>
      <w:r w:rsidRPr="004F59FC">
        <w:rPr>
          <w:rFonts w:ascii="Times New Roman" w:hAnsi="Times New Roman" w:cs="Times New Roman"/>
          <w:sz w:val="24"/>
          <w:szCs w:val="24"/>
        </w:rPr>
        <w:t>of the committee. The chairperson has responsibilities of:</w:t>
      </w:r>
    </w:p>
    <w:p w14:paraId="11C21806" w14:textId="77777777" w:rsidR="004F59FC" w:rsidRPr="004F59FC" w:rsidRDefault="004F59FC" w:rsidP="004F59F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F59FC">
        <w:rPr>
          <w:rFonts w:ascii="Times New Roman" w:hAnsi="Times New Roman" w:cs="Times New Roman"/>
          <w:sz w:val="24"/>
          <w:szCs w:val="24"/>
        </w:rPr>
        <w:t>Establishing meeting dates, in consultation with the administration and other committee members, and calling committee meetings</w:t>
      </w:r>
    </w:p>
    <w:p w14:paraId="5E2067C2" w14:textId="77777777" w:rsidR="004F59FC" w:rsidRPr="004F59FC" w:rsidRDefault="004F59FC" w:rsidP="004F59F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F59FC">
        <w:rPr>
          <w:rFonts w:ascii="Times New Roman" w:hAnsi="Times New Roman" w:cs="Times New Roman"/>
          <w:sz w:val="24"/>
          <w:szCs w:val="24"/>
        </w:rPr>
        <w:t>Preparing the meeting agendas and assuring that each member receives a copy of the agenda prior to each meeting</w:t>
      </w:r>
    </w:p>
    <w:p w14:paraId="1C39658E" w14:textId="76BF746E" w:rsidR="004F59FC" w:rsidRPr="004F59FC" w:rsidRDefault="004F59FC" w:rsidP="004F59F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F59FC">
        <w:rPr>
          <w:rFonts w:ascii="Times New Roman" w:hAnsi="Times New Roman" w:cs="Times New Roman"/>
          <w:sz w:val="24"/>
          <w:szCs w:val="24"/>
        </w:rPr>
        <w:t>Assuring reports and background information are prepared and made ava</w:t>
      </w:r>
      <w:r w:rsidR="007A3CE8">
        <w:rPr>
          <w:rFonts w:ascii="Times New Roman" w:hAnsi="Times New Roman" w:cs="Times New Roman"/>
          <w:sz w:val="24"/>
          <w:szCs w:val="24"/>
        </w:rPr>
        <w:t xml:space="preserve">ilable as necessary </w:t>
      </w:r>
    </w:p>
    <w:p w14:paraId="60F9B786" w14:textId="731C3FF9" w:rsidR="004F59FC" w:rsidRPr="004F59FC" w:rsidRDefault="007A3CE8" w:rsidP="004F59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F59FC" w:rsidRPr="004F59FC">
        <w:rPr>
          <w:rFonts w:ascii="Times New Roman" w:hAnsi="Times New Roman" w:cs="Times New Roman"/>
          <w:sz w:val="24"/>
          <w:szCs w:val="24"/>
        </w:rPr>
        <w:t>alling on consultants for advice on specific problems</w:t>
      </w:r>
    </w:p>
    <w:p w14:paraId="67027FB2" w14:textId="77777777" w:rsidR="004F59FC" w:rsidRPr="004F59FC" w:rsidRDefault="004F59FC" w:rsidP="004F59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F59FC">
        <w:rPr>
          <w:rFonts w:ascii="Times New Roman" w:hAnsi="Times New Roman" w:cs="Times New Roman"/>
          <w:sz w:val="24"/>
          <w:szCs w:val="24"/>
        </w:rPr>
        <w:t>Presiding at meetings and maintaining contact with members, school representatives and governing boards</w:t>
      </w:r>
    </w:p>
    <w:p w14:paraId="65E9BEB5" w14:textId="77777777" w:rsidR="004F59FC" w:rsidRPr="0083095F" w:rsidRDefault="004F59FC" w:rsidP="004F59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95F">
        <w:rPr>
          <w:rFonts w:ascii="Times New Roman" w:hAnsi="Times New Roman" w:cs="Times New Roman"/>
          <w:b/>
          <w:sz w:val="24"/>
          <w:szCs w:val="24"/>
          <w:u w:val="single"/>
        </w:rPr>
        <w:t>Qualifications of the Chairperson</w:t>
      </w:r>
    </w:p>
    <w:p w14:paraId="534606EF" w14:textId="77777777" w:rsidR="004F59FC" w:rsidRPr="004F59FC" w:rsidRDefault="004F59FC" w:rsidP="004F59FC">
      <w:pPr>
        <w:rPr>
          <w:rFonts w:ascii="Times New Roman" w:hAnsi="Times New Roman" w:cs="Times New Roman"/>
          <w:sz w:val="24"/>
          <w:szCs w:val="24"/>
        </w:rPr>
      </w:pPr>
      <w:r w:rsidRPr="004F59FC">
        <w:rPr>
          <w:rFonts w:ascii="Times New Roman" w:hAnsi="Times New Roman" w:cs="Times New Roman"/>
          <w:sz w:val="24"/>
          <w:szCs w:val="24"/>
        </w:rPr>
        <w:t>The ability and personality of the chairperson are critical to the success of t</w:t>
      </w:r>
      <w:r>
        <w:rPr>
          <w:rFonts w:ascii="Times New Roman" w:hAnsi="Times New Roman" w:cs="Times New Roman"/>
          <w:sz w:val="24"/>
          <w:szCs w:val="24"/>
        </w:rPr>
        <w:t xml:space="preserve">he committee. Great care should </w:t>
      </w:r>
      <w:r w:rsidRPr="004F59FC">
        <w:rPr>
          <w:rFonts w:ascii="Times New Roman" w:hAnsi="Times New Roman" w:cs="Times New Roman"/>
          <w:sz w:val="24"/>
          <w:szCs w:val="24"/>
        </w:rPr>
        <w:t>be taken in his/her selection. This individual should be an active</w:t>
      </w:r>
      <w:r>
        <w:rPr>
          <w:rFonts w:ascii="Times New Roman" w:hAnsi="Times New Roman" w:cs="Times New Roman"/>
          <w:sz w:val="24"/>
          <w:szCs w:val="24"/>
        </w:rPr>
        <w:t>, knowledge</w:t>
      </w:r>
      <w:r w:rsidR="003019D8">
        <w:rPr>
          <w:rFonts w:ascii="Times New Roman" w:hAnsi="Times New Roman" w:cs="Times New Roman"/>
          <w:sz w:val="24"/>
          <w:szCs w:val="24"/>
        </w:rPr>
        <w:t>able</w:t>
      </w:r>
      <w:r>
        <w:rPr>
          <w:rFonts w:ascii="Times New Roman" w:hAnsi="Times New Roman" w:cs="Times New Roman"/>
          <w:sz w:val="24"/>
          <w:szCs w:val="24"/>
        </w:rPr>
        <w:t xml:space="preserve"> and responsive</w:t>
      </w:r>
      <w:r w:rsidRPr="004F5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leader from the </w:t>
      </w:r>
      <w:r w:rsidRPr="004F59FC">
        <w:rPr>
          <w:rFonts w:ascii="Times New Roman" w:hAnsi="Times New Roman" w:cs="Times New Roman"/>
          <w:sz w:val="24"/>
          <w:szCs w:val="24"/>
        </w:rPr>
        <w:t>community. Characteristics essential for a successful chairperson include:</w:t>
      </w:r>
    </w:p>
    <w:p w14:paraId="4084EF38" w14:textId="763E2FA8" w:rsidR="004F59FC" w:rsidRPr="004F59FC" w:rsidRDefault="00FA3F04" w:rsidP="004F59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Approaches</w:t>
      </w:r>
      <w:r w:rsidR="004F59FC" w:rsidRPr="004F59FC">
        <w:rPr>
          <w:rFonts w:ascii="Times New Roman" w:hAnsi="Times New Roman" w:cs="Times New Roman"/>
          <w:sz w:val="24"/>
          <w:szCs w:val="24"/>
        </w:rPr>
        <w:t xml:space="preserve"> matters constructively with an appreciation for the contributions of others</w:t>
      </w:r>
    </w:p>
    <w:p w14:paraId="46D9FC81" w14:textId="77777777" w:rsidR="004F59FC" w:rsidRPr="004F59FC" w:rsidRDefault="004F59FC" w:rsidP="004F59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F59FC">
        <w:rPr>
          <w:rFonts w:ascii="Times New Roman" w:hAnsi="Times New Roman" w:cs="Times New Roman"/>
          <w:sz w:val="24"/>
          <w:szCs w:val="24"/>
        </w:rPr>
        <w:t>Works with others in a non-confrontational manner</w:t>
      </w:r>
    </w:p>
    <w:p w14:paraId="33B8AD71" w14:textId="77777777" w:rsidR="004F59FC" w:rsidRPr="004F59FC" w:rsidRDefault="004F59FC" w:rsidP="004F59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F59FC">
        <w:rPr>
          <w:rFonts w:ascii="Times New Roman" w:hAnsi="Times New Roman" w:cs="Times New Roman"/>
          <w:sz w:val="24"/>
          <w:szCs w:val="24"/>
        </w:rPr>
        <w:t>Motivates others to address objectives and tasks</w:t>
      </w:r>
    </w:p>
    <w:p w14:paraId="4EE293F4" w14:textId="77777777" w:rsidR="004F59FC" w:rsidRPr="004F59FC" w:rsidRDefault="004F59FC" w:rsidP="004F59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F59FC">
        <w:rPr>
          <w:rFonts w:ascii="Times New Roman" w:hAnsi="Times New Roman" w:cs="Times New Roman"/>
          <w:sz w:val="24"/>
          <w:szCs w:val="24"/>
        </w:rPr>
        <w:t>Remains calm, balanced and in control of meetings and discussions</w:t>
      </w:r>
    </w:p>
    <w:p w14:paraId="6552D18D" w14:textId="77777777" w:rsidR="004F59FC" w:rsidRPr="004F59FC" w:rsidRDefault="004F59FC" w:rsidP="004F59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F59FC">
        <w:rPr>
          <w:rFonts w:ascii="Times New Roman" w:hAnsi="Times New Roman" w:cs="Times New Roman"/>
          <w:sz w:val="24"/>
          <w:szCs w:val="24"/>
        </w:rPr>
        <w:t>Demonstrates responsible citizenship and actively participates with other community endeavors</w:t>
      </w:r>
    </w:p>
    <w:p w14:paraId="353E0D3A" w14:textId="77777777" w:rsidR="004F59FC" w:rsidRPr="004F59FC" w:rsidRDefault="004F59FC" w:rsidP="004F59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F59FC">
        <w:rPr>
          <w:rFonts w:ascii="Times New Roman" w:hAnsi="Times New Roman" w:cs="Times New Roman"/>
          <w:sz w:val="24"/>
          <w:szCs w:val="24"/>
        </w:rPr>
        <w:t>Possesses good communication and human relations skills</w:t>
      </w:r>
    </w:p>
    <w:p w14:paraId="288E3F57" w14:textId="77777777" w:rsidR="004F59FC" w:rsidRPr="004F59FC" w:rsidRDefault="004F59FC" w:rsidP="004F59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F59FC">
        <w:rPr>
          <w:rFonts w:ascii="Times New Roman" w:hAnsi="Times New Roman" w:cs="Times New Roman"/>
          <w:sz w:val="24"/>
          <w:szCs w:val="24"/>
        </w:rPr>
        <w:t>Demonstrates a working knowledge of Robert's Rules of Order</w:t>
      </w:r>
    </w:p>
    <w:p w14:paraId="7420BB34" w14:textId="77777777" w:rsidR="004F59FC" w:rsidRPr="0083095F" w:rsidRDefault="004F59FC" w:rsidP="004F59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95F">
        <w:rPr>
          <w:rFonts w:ascii="Times New Roman" w:hAnsi="Times New Roman" w:cs="Times New Roman"/>
          <w:b/>
          <w:sz w:val="24"/>
          <w:szCs w:val="24"/>
          <w:u w:val="single"/>
        </w:rPr>
        <w:t>Secretary</w:t>
      </w:r>
    </w:p>
    <w:p w14:paraId="26BAA87D" w14:textId="1103F05A" w:rsidR="004F59FC" w:rsidRPr="004F59FC" w:rsidRDefault="004F59FC" w:rsidP="004F59FC">
      <w:pPr>
        <w:rPr>
          <w:rFonts w:ascii="Times New Roman" w:hAnsi="Times New Roman" w:cs="Times New Roman"/>
          <w:sz w:val="24"/>
          <w:szCs w:val="24"/>
        </w:rPr>
      </w:pPr>
      <w:r w:rsidRPr="004F59FC">
        <w:rPr>
          <w:rFonts w:ascii="Times New Roman" w:hAnsi="Times New Roman" w:cs="Times New Roman"/>
          <w:sz w:val="24"/>
          <w:szCs w:val="24"/>
        </w:rPr>
        <w:t>The secretary may be selecte</w:t>
      </w:r>
      <w:r w:rsidR="006A6765">
        <w:rPr>
          <w:rFonts w:ascii="Times New Roman" w:hAnsi="Times New Roman" w:cs="Times New Roman"/>
          <w:sz w:val="24"/>
          <w:szCs w:val="24"/>
        </w:rPr>
        <w:t xml:space="preserve">d from the committee membership; </w:t>
      </w:r>
      <w:r w:rsidR="00FA3F04" w:rsidRPr="004F59FC">
        <w:rPr>
          <w:rFonts w:ascii="Times New Roman" w:hAnsi="Times New Roman" w:cs="Times New Roman"/>
          <w:sz w:val="24"/>
          <w:szCs w:val="24"/>
        </w:rPr>
        <w:t>some school administrator or other school personnel</w:t>
      </w:r>
      <w:r w:rsidRPr="004F59FC">
        <w:rPr>
          <w:rFonts w:ascii="Times New Roman" w:hAnsi="Times New Roman" w:cs="Times New Roman"/>
          <w:sz w:val="24"/>
          <w:szCs w:val="24"/>
        </w:rPr>
        <w:t xml:space="preserve"> may serve in this capacity. The secretary is primarily responsible for: </w:t>
      </w:r>
    </w:p>
    <w:p w14:paraId="61DE7AC8" w14:textId="77777777" w:rsidR="004F59FC" w:rsidRPr="004F59FC" w:rsidRDefault="004F59FC" w:rsidP="004F59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F59FC">
        <w:rPr>
          <w:rFonts w:ascii="Times New Roman" w:hAnsi="Times New Roman" w:cs="Times New Roman"/>
          <w:sz w:val="24"/>
          <w:szCs w:val="24"/>
        </w:rPr>
        <w:t>Maintaining communication with committee members on meetings, agendas, special events and other activities</w:t>
      </w:r>
    </w:p>
    <w:p w14:paraId="2F192D6A" w14:textId="77777777" w:rsidR="004F59FC" w:rsidRPr="0083095F" w:rsidRDefault="004F59FC" w:rsidP="004F59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F59FC">
        <w:rPr>
          <w:rFonts w:ascii="Times New Roman" w:hAnsi="Times New Roman" w:cs="Times New Roman"/>
          <w:sz w:val="24"/>
          <w:szCs w:val="24"/>
        </w:rPr>
        <w:t>Keeping minutes of all meetings and</w:t>
      </w:r>
      <w:r w:rsidR="0083095F">
        <w:rPr>
          <w:rFonts w:ascii="Times New Roman" w:hAnsi="Times New Roman" w:cs="Times New Roman"/>
          <w:sz w:val="24"/>
          <w:szCs w:val="24"/>
        </w:rPr>
        <w:t xml:space="preserve"> distributing copies to members.</w:t>
      </w:r>
    </w:p>
    <w:sectPr w:rsidR="004F59FC" w:rsidRPr="008309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09B67" w14:textId="77777777" w:rsidR="00211815" w:rsidRDefault="00211815" w:rsidP="0083095F">
      <w:pPr>
        <w:spacing w:after="0" w:line="240" w:lineRule="auto"/>
      </w:pPr>
      <w:r>
        <w:separator/>
      </w:r>
    </w:p>
  </w:endnote>
  <w:endnote w:type="continuationSeparator" w:id="0">
    <w:p w14:paraId="7E5B60B6" w14:textId="77777777" w:rsidR="00211815" w:rsidRDefault="00211815" w:rsidP="0083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8624F" w14:textId="77777777" w:rsidR="009B3A04" w:rsidRDefault="009B3A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2991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color w:val="7F7F7F" w:themeColor="background1" w:themeShade="7F"/>
        <w:spacing w:val="60"/>
        <w:sz w:val="20"/>
        <w:szCs w:val="20"/>
      </w:rPr>
    </w:sdtEndPr>
    <w:sdtContent>
      <w:p w14:paraId="7FE5F4FD" w14:textId="094885D7" w:rsidR="0083095F" w:rsidRDefault="0083095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32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14:paraId="33F48A4B" w14:textId="562FAF90" w:rsidR="0083095F" w:rsidRPr="0083095F" w:rsidRDefault="0083095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7F7F7F" w:themeColor="background1" w:themeShade="7F"/>
            <w:spacing w:val="60"/>
            <w:sz w:val="20"/>
            <w:szCs w:val="20"/>
          </w:rPr>
          <w:t>P-16 Advisory Board</w:t>
        </w:r>
        <w:r w:rsidRPr="0083095F">
          <w:rPr>
            <w:rFonts w:ascii="Times New Roman" w:hAnsi="Times New Roman" w:cs="Times New Roman"/>
            <w:i/>
            <w:color w:val="7F7F7F" w:themeColor="background1" w:themeShade="7F"/>
            <w:spacing w:val="60"/>
            <w:sz w:val="20"/>
            <w:szCs w:val="20"/>
          </w:rPr>
          <w:t xml:space="preserve"> Charge</w:t>
        </w:r>
        <w:r w:rsidR="003B309B">
          <w:rPr>
            <w:rFonts w:ascii="Times New Roman" w:hAnsi="Times New Roman" w:cs="Times New Roman"/>
            <w:i/>
            <w:color w:val="7F7F7F" w:themeColor="background1" w:themeShade="7F"/>
            <w:spacing w:val="60"/>
            <w:sz w:val="20"/>
            <w:szCs w:val="20"/>
          </w:rPr>
          <w:t>- revised 3/5/18</w:t>
        </w:r>
        <w:r w:rsidR="009B3A04">
          <w:rPr>
            <w:rFonts w:ascii="Times New Roman" w:hAnsi="Times New Roman" w:cs="Times New Roman"/>
            <w:i/>
            <w:color w:val="7F7F7F" w:themeColor="background1" w:themeShade="7F"/>
            <w:spacing w:val="60"/>
            <w:sz w:val="20"/>
            <w:szCs w:val="20"/>
          </w:rPr>
          <w:t>, 5/21/18</w:t>
        </w:r>
      </w:p>
    </w:sdtContent>
  </w:sdt>
  <w:p w14:paraId="476A26CD" w14:textId="77777777" w:rsidR="0083095F" w:rsidRDefault="008309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59E0F" w14:textId="77777777" w:rsidR="009B3A04" w:rsidRDefault="009B3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86DB0" w14:textId="77777777" w:rsidR="00211815" w:rsidRDefault="00211815" w:rsidP="0083095F">
      <w:pPr>
        <w:spacing w:after="0" w:line="240" w:lineRule="auto"/>
      </w:pPr>
      <w:r>
        <w:separator/>
      </w:r>
    </w:p>
  </w:footnote>
  <w:footnote w:type="continuationSeparator" w:id="0">
    <w:p w14:paraId="46373A95" w14:textId="77777777" w:rsidR="00211815" w:rsidRDefault="00211815" w:rsidP="0083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0CFB2" w14:textId="77777777" w:rsidR="009B3A04" w:rsidRDefault="009B3A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D84EA" w14:textId="77777777" w:rsidR="009B3A04" w:rsidRDefault="009B3A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21535" w14:textId="77777777" w:rsidR="009B3A04" w:rsidRDefault="009B3A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AB0"/>
    <w:multiLevelType w:val="hybridMultilevel"/>
    <w:tmpl w:val="2AF69F5A"/>
    <w:lvl w:ilvl="0" w:tplc="9F4EDD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025A1"/>
    <w:multiLevelType w:val="hybridMultilevel"/>
    <w:tmpl w:val="B1D260E0"/>
    <w:lvl w:ilvl="0" w:tplc="9F4EDD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B1A11"/>
    <w:multiLevelType w:val="hybridMultilevel"/>
    <w:tmpl w:val="7024A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F6D5B"/>
    <w:multiLevelType w:val="hybridMultilevel"/>
    <w:tmpl w:val="120A51B8"/>
    <w:lvl w:ilvl="0" w:tplc="9F4EDD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E4484"/>
    <w:multiLevelType w:val="hybridMultilevel"/>
    <w:tmpl w:val="D1C873DC"/>
    <w:lvl w:ilvl="0" w:tplc="9F4EDD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760FF"/>
    <w:multiLevelType w:val="hybridMultilevel"/>
    <w:tmpl w:val="B390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73A8C"/>
    <w:multiLevelType w:val="hybridMultilevel"/>
    <w:tmpl w:val="98264FE8"/>
    <w:lvl w:ilvl="0" w:tplc="9F4EDD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B786C"/>
    <w:multiLevelType w:val="hybridMultilevel"/>
    <w:tmpl w:val="4A02AE68"/>
    <w:lvl w:ilvl="0" w:tplc="9F4EDD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5B"/>
    <w:rsid w:val="0000236B"/>
    <w:rsid w:val="001705F7"/>
    <w:rsid w:val="001E77F4"/>
    <w:rsid w:val="00211815"/>
    <w:rsid w:val="0021465B"/>
    <w:rsid w:val="00262156"/>
    <w:rsid w:val="003019D8"/>
    <w:rsid w:val="003679B4"/>
    <w:rsid w:val="003B309B"/>
    <w:rsid w:val="004F59FC"/>
    <w:rsid w:val="006869B3"/>
    <w:rsid w:val="006A6765"/>
    <w:rsid w:val="0070362B"/>
    <w:rsid w:val="007A3CE8"/>
    <w:rsid w:val="0083095F"/>
    <w:rsid w:val="008703B8"/>
    <w:rsid w:val="009B3A04"/>
    <w:rsid w:val="00A70D23"/>
    <w:rsid w:val="00C20BE8"/>
    <w:rsid w:val="00C94E42"/>
    <w:rsid w:val="00C9622B"/>
    <w:rsid w:val="00E70328"/>
    <w:rsid w:val="00E83365"/>
    <w:rsid w:val="00F4376F"/>
    <w:rsid w:val="00F72175"/>
    <w:rsid w:val="00FA1D1C"/>
    <w:rsid w:val="00FA3F04"/>
    <w:rsid w:val="00FD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3497"/>
  <w15:docId w15:val="{FDDDF382-E786-4EF7-94AA-E2DD2E10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7F4"/>
    <w:pPr>
      <w:spacing w:after="200" w:line="240" w:lineRule="auto"/>
      <w:ind w:left="720"/>
      <w:contextualSpacing/>
    </w:pPr>
  </w:style>
  <w:style w:type="paragraph" w:customStyle="1" w:styleId="headertext">
    <w:name w:val="headertext"/>
    <w:basedOn w:val="Normal"/>
    <w:rsid w:val="001E77F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7"/>
      <w:szCs w:val="27"/>
    </w:rPr>
  </w:style>
  <w:style w:type="paragraph" w:styleId="NormalWeb">
    <w:name w:val="Normal (Web)"/>
    <w:basedOn w:val="Normal"/>
    <w:rsid w:val="001E7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0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95F"/>
  </w:style>
  <w:style w:type="paragraph" w:styleId="Footer">
    <w:name w:val="footer"/>
    <w:basedOn w:val="Normal"/>
    <w:link w:val="FooterChar"/>
    <w:uiPriority w:val="99"/>
    <w:unhideWhenUsed/>
    <w:rsid w:val="00830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5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7798">
          <w:marLeft w:val="0"/>
          <w:marRight w:val="0"/>
          <w:marTop w:val="0"/>
          <w:marBottom w:val="0"/>
          <w:divBdr>
            <w:top w:val="single" w:sz="6" w:space="0" w:color="03324D"/>
            <w:left w:val="single" w:sz="6" w:space="0" w:color="03324D"/>
            <w:bottom w:val="single" w:sz="6" w:space="0" w:color="03324D"/>
            <w:right w:val="single" w:sz="6" w:space="0" w:color="03324D"/>
          </w:divBdr>
          <w:divsChild>
            <w:div w:id="2552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Southern University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Haynes-Mays, Ingrid</dc:creator>
  <cp:lastModifiedBy>Haynes-Mays, Ingrid</cp:lastModifiedBy>
  <cp:revision>2</cp:revision>
  <dcterms:created xsi:type="dcterms:W3CDTF">2018-10-15T16:08:00Z</dcterms:created>
  <dcterms:modified xsi:type="dcterms:W3CDTF">2018-10-15T16:08:00Z</dcterms:modified>
</cp:coreProperties>
</file>