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59" w:rsidRDefault="004C20F1">
      <w:pPr>
        <w:spacing w:after="0" w:line="259" w:lineRule="auto"/>
        <w:ind w:left="874" w:right="-204" w:firstLine="0"/>
      </w:pPr>
      <w:bookmarkStart w:id="0" w:name="_GoBack"/>
      <w:bookmarkEnd w:id="0"/>
      <w:r>
        <w:rPr>
          <w:noProof/>
        </w:rPr>
        <w:drawing>
          <wp:inline distT="0" distB="0" distL="0" distR="0">
            <wp:extent cx="6205728" cy="8415528"/>
            <wp:effectExtent l="0" t="0" r="0" b="0"/>
            <wp:docPr id="34935" name="Picture 34935"/>
            <wp:cNvGraphicFramePr/>
            <a:graphic xmlns:a="http://schemas.openxmlformats.org/drawingml/2006/main">
              <a:graphicData uri="http://schemas.openxmlformats.org/drawingml/2006/picture">
                <pic:pic xmlns:pic="http://schemas.openxmlformats.org/drawingml/2006/picture">
                  <pic:nvPicPr>
                    <pic:cNvPr id="34935" name="Picture 34935"/>
                    <pic:cNvPicPr/>
                  </pic:nvPicPr>
                  <pic:blipFill>
                    <a:blip r:embed="rId7"/>
                    <a:stretch>
                      <a:fillRect/>
                    </a:stretch>
                  </pic:blipFill>
                  <pic:spPr>
                    <a:xfrm>
                      <a:off x="0" y="0"/>
                      <a:ext cx="6205728" cy="8415528"/>
                    </a:xfrm>
                    <a:prstGeom prst="rect">
                      <a:avLst/>
                    </a:prstGeom>
                  </pic:spPr>
                </pic:pic>
              </a:graphicData>
            </a:graphic>
          </wp:inline>
        </w:drawing>
      </w:r>
    </w:p>
    <w:p w:rsidR="00202259" w:rsidRDefault="004C20F1">
      <w:pPr>
        <w:spacing w:after="0" w:line="259" w:lineRule="auto"/>
        <w:ind w:left="1080" w:firstLine="0"/>
      </w:pPr>
      <w:r>
        <w:rPr>
          <w:b/>
          <w:sz w:val="44"/>
        </w:rPr>
        <w:t xml:space="preserve"> </w:t>
      </w:r>
    </w:p>
    <w:p w:rsidR="00202259" w:rsidRDefault="004C20F1">
      <w:pPr>
        <w:spacing w:after="0" w:line="259" w:lineRule="auto"/>
        <w:ind w:left="1860" w:firstLine="0"/>
        <w:jc w:val="center"/>
      </w:pPr>
      <w:r>
        <w:rPr>
          <w:b/>
        </w:rPr>
        <w:t xml:space="preserve"> </w:t>
      </w:r>
    </w:p>
    <w:p w:rsidR="00202259" w:rsidRDefault="004C20F1">
      <w:pPr>
        <w:spacing w:after="0" w:line="259" w:lineRule="auto"/>
        <w:ind w:left="1860" w:firstLine="0"/>
        <w:jc w:val="center"/>
      </w:pPr>
      <w:r>
        <w:rPr>
          <w:b/>
        </w:rPr>
        <w:lastRenderedPageBreak/>
        <w:t xml:space="preserve"> </w:t>
      </w:r>
    </w:p>
    <w:p w:rsidR="00202259" w:rsidRDefault="004C20F1">
      <w:pPr>
        <w:pStyle w:val="Heading2"/>
        <w:spacing w:after="0" w:line="259" w:lineRule="auto"/>
        <w:jc w:val="center"/>
      </w:pPr>
      <w:r>
        <w:t xml:space="preserve">Table of Content </w:t>
      </w:r>
    </w:p>
    <w:p w:rsidR="00202259" w:rsidRDefault="004C20F1">
      <w:pPr>
        <w:spacing w:after="0" w:line="259" w:lineRule="auto"/>
        <w:ind w:left="1080" w:firstLine="0"/>
      </w:pPr>
      <w:r>
        <w:rPr>
          <w:b/>
        </w:rPr>
        <w:t xml:space="preserve"> </w:t>
      </w:r>
    </w:p>
    <w:sdt>
      <w:sdtPr>
        <w:id w:val="-1445299602"/>
        <w:docPartObj>
          <w:docPartGallery w:val="Table of Contents"/>
        </w:docPartObj>
      </w:sdtPr>
      <w:sdtEndPr/>
      <w:sdtContent>
        <w:p w:rsidR="00202259" w:rsidRDefault="004C20F1">
          <w:pPr>
            <w:pStyle w:val="TOC1"/>
            <w:tabs>
              <w:tab w:val="right" w:leader="dot" w:pos="10442"/>
            </w:tabs>
          </w:pPr>
          <w:r>
            <w:fldChar w:fldCharType="begin"/>
          </w:r>
          <w:r>
            <w:instrText xml:space="preserve"> TOC \o "1-1" \h \z \u </w:instrText>
          </w:r>
          <w:r>
            <w:fldChar w:fldCharType="separate"/>
          </w:r>
          <w:hyperlink w:anchor="_Toc35827">
            <w:r>
              <w:t>Mission and Vision Statement</w:t>
            </w:r>
            <w:r>
              <w:tab/>
            </w:r>
            <w:r>
              <w:fldChar w:fldCharType="begin"/>
            </w:r>
            <w:r>
              <w:instrText>PAGEREF _Toc35827 \h</w:instrText>
            </w:r>
            <w:r>
              <w:fldChar w:fldCharType="separate"/>
            </w:r>
            <w:r>
              <w:t xml:space="preserve">3 </w:t>
            </w:r>
            <w:r>
              <w:fldChar w:fldCharType="end"/>
            </w:r>
          </w:hyperlink>
        </w:p>
        <w:p w:rsidR="00202259" w:rsidRDefault="004C20F1">
          <w:pPr>
            <w:pStyle w:val="TOC1"/>
            <w:tabs>
              <w:tab w:val="right" w:leader="dot" w:pos="10442"/>
            </w:tabs>
          </w:pPr>
          <w:hyperlink w:anchor="_Toc35828">
            <w:r>
              <w:t>DOE Conceptual Framework</w:t>
            </w:r>
            <w:r>
              <w:tab/>
            </w:r>
            <w:r>
              <w:fldChar w:fldCharType="begin"/>
            </w:r>
            <w:r>
              <w:instrText>PAGEREF _Toc35828 \h</w:instrText>
            </w:r>
            <w:r>
              <w:fldChar w:fldCharType="separate"/>
            </w:r>
            <w:r>
              <w:t xml:space="preserve">4 </w:t>
            </w:r>
            <w:r>
              <w:fldChar w:fldCharType="end"/>
            </w:r>
          </w:hyperlink>
        </w:p>
        <w:p w:rsidR="00202259" w:rsidRDefault="004C20F1">
          <w:pPr>
            <w:pStyle w:val="TOC1"/>
            <w:tabs>
              <w:tab w:val="right" w:leader="dot" w:pos="10442"/>
            </w:tabs>
          </w:pPr>
          <w:hyperlink w:anchor="_Toc35829">
            <w:r>
              <w:t>Procedures for Comp</w:t>
            </w:r>
            <w:r>
              <w:t>rehensive and Systematic Assessment of Dispositions</w:t>
            </w:r>
            <w:r>
              <w:tab/>
            </w:r>
            <w:r>
              <w:fldChar w:fldCharType="begin"/>
            </w:r>
            <w:r>
              <w:instrText>PAGEREF _Toc35829 \h</w:instrText>
            </w:r>
            <w:r>
              <w:fldChar w:fldCharType="separate"/>
            </w:r>
            <w:r>
              <w:t xml:space="preserve">5 </w:t>
            </w:r>
            <w:r>
              <w:fldChar w:fldCharType="end"/>
            </w:r>
          </w:hyperlink>
        </w:p>
        <w:p w:rsidR="00202259" w:rsidRDefault="004C20F1">
          <w:pPr>
            <w:pStyle w:val="TOC1"/>
            <w:tabs>
              <w:tab w:val="right" w:leader="dot" w:pos="10442"/>
            </w:tabs>
          </w:pPr>
          <w:hyperlink w:anchor="_Toc35830">
            <w:r>
              <w:t>Disqualification from Teacher Education</w:t>
            </w:r>
            <w:r>
              <w:tab/>
            </w:r>
            <w:r>
              <w:fldChar w:fldCharType="begin"/>
            </w:r>
            <w:r>
              <w:instrText>PAGEREF _Toc35830 \h</w:instrText>
            </w:r>
            <w:r>
              <w:fldChar w:fldCharType="separate"/>
            </w:r>
            <w:r>
              <w:t xml:space="preserve">8 </w:t>
            </w:r>
            <w:r>
              <w:fldChar w:fldCharType="end"/>
            </w:r>
          </w:hyperlink>
        </w:p>
        <w:p w:rsidR="00202259" w:rsidRDefault="004C20F1">
          <w:pPr>
            <w:pStyle w:val="TOC1"/>
            <w:tabs>
              <w:tab w:val="right" w:leader="dot" w:pos="10442"/>
            </w:tabs>
          </w:pPr>
          <w:hyperlink w:anchor="_Toc35831">
            <w:r>
              <w:t>Disposition Instrument</w:t>
            </w:r>
            <w:r>
              <w:tab/>
            </w:r>
            <w:r>
              <w:fldChar w:fldCharType="begin"/>
            </w:r>
            <w:r>
              <w:instrText>PAGEREF _Toc35831 \h</w:instrText>
            </w:r>
            <w:r>
              <w:fldChar w:fldCharType="separate"/>
            </w:r>
            <w:r>
              <w:t xml:space="preserve">10 </w:t>
            </w:r>
            <w:r>
              <w:fldChar w:fldCharType="end"/>
            </w:r>
          </w:hyperlink>
        </w:p>
        <w:p w:rsidR="00202259" w:rsidRDefault="004C20F1">
          <w:pPr>
            <w:pStyle w:val="TOC1"/>
            <w:tabs>
              <w:tab w:val="right" w:leader="dot" w:pos="10442"/>
            </w:tabs>
          </w:pPr>
          <w:hyperlink w:anchor="_Toc35832">
            <w:r>
              <w:t>Disposition Infraction Form</w:t>
            </w:r>
            <w:r>
              <w:tab/>
            </w:r>
            <w:r>
              <w:fldChar w:fldCharType="begin"/>
            </w:r>
            <w:r>
              <w:instrText>PAGEREF _Toc3</w:instrText>
            </w:r>
            <w:r>
              <w:instrText>5832 \h</w:instrText>
            </w:r>
            <w:r>
              <w:fldChar w:fldCharType="separate"/>
            </w:r>
            <w:r>
              <w:t xml:space="preserve">11 </w:t>
            </w:r>
            <w:r>
              <w:fldChar w:fldCharType="end"/>
            </w:r>
          </w:hyperlink>
        </w:p>
        <w:p w:rsidR="00202259" w:rsidRDefault="004C20F1">
          <w:pPr>
            <w:pStyle w:val="TOC1"/>
            <w:tabs>
              <w:tab w:val="right" w:leader="dot" w:pos="10442"/>
            </w:tabs>
          </w:pPr>
          <w:hyperlink w:anchor="_Toc35833">
            <w:r>
              <w:t>Disposition Descriptors</w:t>
            </w:r>
            <w:r>
              <w:tab/>
            </w:r>
            <w:r>
              <w:fldChar w:fldCharType="begin"/>
            </w:r>
            <w:r>
              <w:instrText>PAGEREF _Toc35833 \h</w:instrText>
            </w:r>
            <w:r>
              <w:fldChar w:fldCharType="separate"/>
            </w:r>
            <w:r>
              <w:t xml:space="preserve">12 </w:t>
            </w:r>
            <w:r>
              <w:fldChar w:fldCharType="end"/>
            </w:r>
          </w:hyperlink>
        </w:p>
        <w:p w:rsidR="00202259" w:rsidRDefault="004C20F1">
          <w:r>
            <w:fldChar w:fldCharType="end"/>
          </w:r>
        </w:p>
      </w:sdtContent>
    </w:sdt>
    <w:p w:rsidR="00202259" w:rsidRDefault="004C20F1">
      <w:pPr>
        <w:spacing w:after="2" w:line="484" w:lineRule="auto"/>
        <w:ind w:left="1075" w:right="-12"/>
        <w:jc w:val="both"/>
      </w:pPr>
      <w:r>
        <w:t xml:space="preserve">Candidate’s Signature Page ...........................................................................................................15 </w:t>
      </w:r>
    </w:p>
    <w:p w:rsidR="00202259" w:rsidRDefault="004C20F1">
      <w:pPr>
        <w:spacing w:after="2" w:line="484" w:lineRule="auto"/>
        <w:ind w:left="1075" w:right="-12"/>
        <w:jc w:val="both"/>
      </w:pPr>
      <w:r>
        <w:rPr>
          <w:rFonts w:ascii="Arial" w:eastAsia="Arial" w:hAnsi="Arial" w:cs="Arial"/>
        </w:rPr>
        <w:t xml:space="preserve"> </w:t>
      </w:r>
      <w:r>
        <w:rPr>
          <w:b/>
        </w:rPr>
        <w:t xml:space="preserve">Lane College </w:t>
      </w:r>
    </w:p>
    <w:p w:rsidR="00202259" w:rsidRDefault="004C20F1">
      <w:pPr>
        <w:spacing w:after="0" w:line="259" w:lineRule="auto"/>
        <w:ind w:left="1812" w:right="7"/>
        <w:jc w:val="center"/>
      </w:pPr>
      <w:r>
        <w:rPr>
          <w:b/>
        </w:rPr>
        <w:t xml:space="preserve">Department of Education   </w:t>
      </w:r>
    </w:p>
    <w:p w:rsidR="00202259" w:rsidRDefault="004C20F1">
      <w:pPr>
        <w:spacing w:after="96" w:line="259" w:lineRule="auto"/>
        <w:ind w:left="1080" w:firstLine="0"/>
      </w:pPr>
      <w:r>
        <w:rPr>
          <w:b/>
        </w:rPr>
        <w:t xml:space="preserve"> </w:t>
      </w:r>
    </w:p>
    <w:p w:rsidR="00202259" w:rsidRDefault="004C20F1">
      <w:pPr>
        <w:pStyle w:val="Heading1"/>
        <w:spacing w:after="104"/>
        <w:ind w:left="1075"/>
      </w:pPr>
      <w:bookmarkStart w:id="1" w:name="_Toc35827"/>
      <w:r>
        <w:t xml:space="preserve">Mission and Vision Statement </w:t>
      </w:r>
      <w:bookmarkEnd w:id="1"/>
    </w:p>
    <w:p w:rsidR="00202259" w:rsidRDefault="004C20F1">
      <w:pPr>
        <w:ind w:left="1075" w:right="6"/>
      </w:pPr>
      <w:r>
        <w:t>The Department of Education is committed to the preparation of 21</w:t>
      </w:r>
      <w:r>
        <w:rPr>
          <w:vertAlign w:val="superscript"/>
        </w:rPr>
        <w:t>st</w:t>
      </w:r>
      <w:r>
        <w:t xml:space="preserve"> century teachers who understand the complexities of learning and teaching that encompass inclusion, equity, and social justice. This work is enhanced by a lib</w:t>
      </w:r>
      <w:r>
        <w:t>eral studies foundation that encourages breadth of knowledge, interdisciplinary and international perspectives, engaged inquiry, and intellectual curiosity. We strive to prepare teacher candidates to possess the 4 C’s; Caring, Committed, Culturally Respons</w:t>
      </w:r>
      <w:r>
        <w:t xml:space="preserve">ive, Competent and who possess the deep knowledge in their field of study and work collaboratively to achieve high quality education for all. </w:t>
      </w:r>
    </w:p>
    <w:p w:rsidR="00202259" w:rsidRDefault="004C20F1">
      <w:pPr>
        <w:spacing w:after="0" w:line="259" w:lineRule="auto"/>
        <w:ind w:left="1080" w:firstLine="0"/>
      </w:pPr>
      <w:r>
        <w:t xml:space="preserve"> </w:t>
      </w:r>
    </w:p>
    <w:p w:rsidR="00202259" w:rsidRDefault="004C20F1">
      <w:pPr>
        <w:ind w:left="1075" w:right="6"/>
      </w:pPr>
      <w:r>
        <w:t>The organizing theme of the Department of Education is “teachers as innovators”.  We strive to help our candida</w:t>
      </w:r>
      <w:r>
        <w:t xml:space="preserve">tes build and construct new methods, ideas and strategies for meeting the challenging and diverse needs of today’s students.  </w:t>
      </w:r>
    </w:p>
    <w:p w:rsidR="00202259" w:rsidRDefault="004C20F1">
      <w:pPr>
        <w:spacing w:after="0" w:line="259" w:lineRule="auto"/>
        <w:ind w:left="1140" w:firstLine="0"/>
        <w:jc w:val="center"/>
      </w:pPr>
      <w:r>
        <w:t xml:space="preserve"> </w:t>
      </w:r>
    </w:p>
    <w:p w:rsidR="00202259" w:rsidRDefault="004C20F1">
      <w:pPr>
        <w:spacing w:after="328"/>
        <w:ind w:left="1075"/>
      </w:pPr>
      <w:r>
        <w:rPr>
          <w:b/>
        </w:rPr>
        <w:t xml:space="preserve">Overarching Unit Goals </w:t>
      </w:r>
    </w:p>
    <w:p w:rsidR="00202259" w:rsidRDefault="004C20F1">
      <w:pPr>
        <w:pStyle w:val="Heading2"/>
        <w:spacing w:after="310"/>
        <w:ind w:left="1075"/>
      </w:pPr>
      <w:r>
        <w:t xml:space="preserve">Unit Operations Goals </w:t>
      </w:r>
    </w:p>
    <w:p w:rsidR="00202259" w:rsidRDefault="004C20F1">
      <w:pPr>
        <w:numPr>
          <w:ilvl w:val="0"/>
          <w:numId w:val="1"/>
        </w:numPr>
        <w:spacing w:after="113"/>
        <w:ind w:right="6" w:hanging="360"/>
      </w:pPr>
      <w:r>
        <w:t xml:space="preserve">Meet state and national standards for the Unit. </w:t>
      </w:r>
    </w:p>
    <w:p w:rsidR="00202259" w:rsidRDefault="004C20F1">
      <w:pPr>
        <w:numPr>
          <w:ilvl w:val="0"/>
          <w:numId w:val="1"/>
        </w:numPr>
        <w:spacing w:after="115"/>
        <w:ind w:right="6" w:hanging="360"/>
      </w:pPr>
      <w:r>
        <w:t>Ensure the excellence of all li</w:t>
      </w:r>
      <w:r>
        <w:t xml:space="preserve">censure programs in the Unit. </w:t>
      </w:r>
    </w:p>
    <w:p w:rsidR="00202259" w:rsidRDefault="004C20F1">
      <w:pPr>
        <w:numPr>
          <w:ilvl w:val="0"/>
          <w:numId w:val="1"/>
        </w:numPr>
        <w:spacing w:after="229"/>
        <w:ind w:right="6" w:hanging="360"/>
      </w:pPr>
      <w:r>
        <w:t xml:space="preserve">Respond to the needs of the regional and state-wide teaching community. </w:t>
      </w:r>
    </w:p>
    <w:p w:rsidR="00202259" w:rsidRDefault="004C20F1">
      <w:pPr>
        <w:pStyle w:val="Heading2"/>
        <w:spacing w:after="281"/>
        <w:ind w:left="1075"/>
      </w:pPr>
      <w:r>
        <w:lastRenderedPageBreak/>
        <w:t xml:space="preserve">Unit Program Goals </w:t>
      </w:r>
    </w:p>
    <w:p w:rsidR="00202259" w:rsidRDefault="004C20F1">
      <w:pPr>
        <w:numPr>
          <w:ilvl w:val="0"/>
          <w:numId w:val="2"/>
        </w:numPr>
        <w:spacing w:after="115"/>
        <w:ind w:right="6" w:hanging="360"/>
      </w:pPr>
      <w:r>
        <w:t xml:space="preserve">Meet the state and national standards relevant to the various programs. </w:t>
      </w:r>
    </w:p>
    <w:p w:rsidR="00202259" w:rsidRDefault="004C20F1">
      <w:pPr>
        <w:numPr>
          <w:ilvl w:val="0"/>
          <w:numId w:val="2"/>
        </w:numPr>
        <w:spacing w:after="116"/>
        <w:ind w:right="6" w:hanging="360"/>
      </w:pPr>
      <w:r>
        <w:t xml:space="preserve">Meet the Unit Goals for candidates through the various programs. </w:t>
      </w:r>
    </w:p>
    <w:p w:rsidR="00202259" w:rsidRDefault="004C20F1">
      <w:pPr>
        <w:numPr>
          <w:ilvl w:val="0"/>
          <w:numId w:val="2"/>
        </w:numPr>
        <w:spacing w:after="292"/>
        <w:ind w:right="6" w:hanging="360"/>
      </w:pPr>
      <w:r>
        <w:t xml:space="preserve">Continue to build strong partnerships with stakeholders. </w:t>
      </w:r>
    </w:p>
    <w:p w:rsidR="00202259" w:rsidRDefault="004C20F1">
      <w:pPr>
        <w:numPr>
          <w:ilvl w:val="0"/>
          <w:numId w:val="2"/>
        </w:numPr>
        <w:spacing w:after="271"/>
        <w:ind w:right="6" w:hanging="360"/>
      </w:pPr>
      <w:r>
        <w:t xml:space="preserve">Unit Candidate Goals </w:t>
      </w:r>
    </w:p>
    <w:p w:rsidR="00202259" w:rsidRDefault="004C20F1">
      <w:pPr>
        <w:numPr>
          <w:ilvl w:val="0"/>
          <w:numId w:val="2"/>
        </w:numPr>
        <w:spacing w:after="165"/>
        <w:ind w:right="6" w:hanging="360"/>
      </w:pPr>
      <w:r>
        <w:t>Candidates demonstrate knowledge of the depth, breadth, and interdisciplinary connections inherent in the spec</w:t>
      </w:r>
      <w:r>
        <w:t xml:space="preserve">ialty area discipline studied. </w:t>
      </w:r>
    </w:p>
    <w:p w:rsidR="00202259" w:rsidRDefault="004C20F1">
      <w:pPr>
        <w:numPr>
          <w:ilvl w:val="0"/>
          <w:numId w:val="2"/>
        </w:numPr>
        <w:spacing w:after="162"/>
        <w:ind w:right="6" w:hanging="360"/>
      </w:pPr>
      <w:r>
        <w:t xml:space="preserve">Candidates are knowledgeable of subject matter in order to create meaningful learning experiences for all learners.  </w:t>
      </w:r>
    </w:p>
    <w:p w:rsidR="00202259" w:rsidRDefault="004C20F1">
      <w:pPr>
        <w:numPr>
          <w:ilvl w:val="0"/>
          <w:numId w:val="2"/>
        </w:numPr>
        <w:spacing w:after="292"/>
        <w:ind w:right="6" w:hanging="360"/>
      </w:pPr>
      <w:r>
        <w:t>Candidates develop skills necessary for self-reflection and uses this reflection to support student learni</w:t>
      </w:r>
      <w:r>
        <w:t xml:space="preserve">ng and development.  </w:t>
      </w:r>
    </w:p>
    <w:p w:rsidR="00202259" w:rsidRDefault="004C20F1">
      <w:pPr>
        <w:numPr>
          <w:ilvl w:val="0"/>
          <w:numId w:val="2"/>
        </w:numPr>
        <w:ind w:right="6" w:hanging="360"/>
      </w:pPr>
      <w:r>
        <w:t xml:space="preserve">Candidates demonstrate professional dispositions in varied educational settings with regard to a diversity of students and all members of the school community. </w:t>
      </w:r>
    </w:p>
    <w:p w:rsidR="00202259" w:rsidRDefault="004C20F1">
      <w:pPr>
        <w:pStyle w:val="Heading1"/>
        <w:spacing w:after="91" w:line="259" w:lineRule="auto"/>
        <w:ind w:left="1080" w:firstLine="0"/>
      </w:pPr>
      <w:bookmarkStart w:id="2" w:name="_Toc35828"/>
      <w:r>
        <w:rPr>
          <w:sz w:val="28"/>
        </w:rPr>
        <w:t>DOE Conceptual Framework</w:t>
      </w:r>
      <w:r>
        <w:rPr>
          <w:b w:val="0"/>
        </w:rPr>
        <w:t xml:space="preserve"> </w:t>
      </w:r>
      <w:bookmarkEnd w:id="2"/>
    </w:p>
    <w:p w:rsidR="00202259" w:rsidRDefault="004C20F1">
      <w:pPr>
        <w:spacing w:after="2" w:line="239" w:lineRule="auto"/>
        <w:ind w:left="1075" w:right="-12"/>
        <w:jc w:val="both"/>
      </w:pPr>
      <w:r>
        <w:t>A graphic schema was constructed to incorporate</w:t>
      </w:r>
      <w:r>
        <w:t xml:space="preserve"> the department of education’s Conceptual Framework. The six ribbons in the schema symbolize our benchmarks.  Each benchmark provides information regarding how our teacher candidates matriculate through the program.  The top of the spiral represents the ex</w:t>
      </w:r>
      <w:r>
        <w:t xml:space="preserve">pectations held by faculty that graduates will be caring, committed, competent and culturally responsive urban educators. The faculty uses the acronym 4C’s to refer to the spiral construction model. </w:t>
      </w:r>
    </w:p>
    <w:p w:rsidR="00202259" w:rsidRDefault="004C20F1">
      <w:pPr>
        <w:spacing w:after="88" w:line="259" w:lineRule="auto"/>
        <w:ind w:left="1080" w:firstLine="0"/>
      </w:pPr>
      <w:r>
        <w:rPr>
          <w:b/>
        </w:rPr>
        <w:t xml:space="preserve"> </w:t>
      </w:r>
    </w:p>
    <w:p w:rsidR="00202259" w:rsidRDefault="004C20F1">
      <w:pPr>
        <w:spacing w:after="24" w:line="259" w:lineRule="auto"/>
        <w:ind w:left="0" w:right="1426" w:firstLine="0"/>
        <w:jc w:val="right"/>
      </w:pPr>
      <w:r>
        <w:rPr>
          <w:noProof/>
        </w:rPr>
        <w:lastRenderedPageBreak/>
        <w:drawing>
          <wp:inline distT="0" distB="0" distL="0" distR="0">
            <wp:extent cx="4053840" cy="5477256"/>
            <wp:effectExtent l="0" t="0" r="0" b="0"/>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8"/>
                    <a:stretch>
                      <a:fillRect/>
                    </a:stretch>
                  </pic:blipFill>
                  <pic:spPr>
                    <a:xfrm>
                      <a:off x="0" y="0"/>
                      <a:ext cx="4053840" cy="5477256"/>
                    </a:xfrm>
                    <a:prstGeom prst="rect">
                      <a:avLst/>
                    </a:prstGeom>
                  </pic:spPr>
                </pic:pic>
              </a:graphicData>
            </a:graphic>
          </wp:inline>
        </w:drawing>
      </w:r>
      <w:r>
        <w:t xml:space="preserve"> </w:t>
      </w:r>
    </w:p>
    <w:p w:rsidR="00202259" w:rsidRDefault="004C20F1">
      <w:pPr>
        <w:spacing w:after="0" w:line="259" w:lineRule="auto"/>
        <w:ind w:left="1080" w:firstLine="0"/>
      </w:pPr>
      <w:r>
        <w:rPr>
          <w:b/>
          <w:sz w:val="22"/>
        </w:rPr>
        <w:t xml:space="preserve"> </w:t>
      </w:r>
    </w:p>
    <w:p w:rsidR="00202259" w:rsidRDefault="004C20F1">
      <w:pPr>
        <w:spacing w:after="0" w:line="259" w:lineRule="auto"/>
        <w:ind w:left="1136" w:firstLine="0"/>
        <w:jc w:val="center"/>
      </w:pPr>
      <w:r>
        <w:rPr>
          <w:b/>
          <w:sz w:val="22"/>
        </w:rPr>
        <w:t xml:space="preserve"> </w:t>
      </w:r>
    </w:p>
    <w:p w:rsidR="00202259" w:rsidRDefault="004C20F1">
      <w:pPr>
        <w:spacing w:after="0" w:line="259" w:lineRule="auto"/>
        <w:ind w:left="1136" w:firstLine="0"/>
        <w:jc w:val="center"/>
      </w:pPr>
      <w:r>
        <w:rPr>
          <w:b/>
          <w:sz w:val="22"/>
        </w:rPr>
        <w:t xml:space="preserve"> </w:t>
      </w:r>
    </w:p>
    <w:p w:rsidR="00202259" w:rsidRDefault="004C20F1">
      <w:pPr>
        <w:spacing w:after="0" w:line="259" w:lineRule="auto"/>
        <w:ind w:left="1080" w:firstLine="0"/>
      </w:pPr>
      <w:r>
        <w:rPr>
          <w:b/>
          <w:sz w:val="22"/>
        </w:rPr>
        <w:t xml:space="preserve"> </w:t>
      </w:r>
    </w:p>
    <w:p w:rsidR="00202259" w:rsidRDefault="004C20F1">
      <w:pPr>
        <w:spacing w:after="0" w:line="259" w:lineRule="auto"/>
        <w:ind w:left="1080" w:firstLine="0"/>
      </w:pPr>
      <w:r>
        <w:rPr>
          <w:b/>
          <w:sz w:val="22"/>
        </w:rPr>
        <w:t xml:space="preserve"> </w:t>
      </w:r>
    </w:p>
    <w:p w:rsidR="00202259" w:rsidRDefault="004C20F1">
      <w:pPr>
        <w:spacing w:after="0" w:line="259" w:lineRule="auto"/>
        <w:ind w:right="1"/>
        <w:jc w:val="center"/>
      </w:pPr>
      <w:r>
        <w:rPr>
          <w:b/>
          <w:sz w:val="28"/>
        </w:rPr>
        <w:t xml:space="preserve">Lane College </w:t>
      </w:r>
    </w:p>
    <w:p w:rsidR="00202259" w:rsidRDefault="004C20F1">
      <w:pPr>
        <w:spacing w:after="0" w:line="259" w:lineRule="auto"/>
        <w:jc w:val="center"/>
      </w:pPr>
      <w:r>
        <w:rPr>
          <w:b/>
          <w:sz w:val="28"/>
        </w:rPr>
        <w:t xml:space="preserve">Department of Education </w:t>
      </w:r>
    </w:p>
    <w:p w:rsidR="00202259" w:rsidRDefault="004C20F1">
      <w:pPr>
        <w:spacing w:after="0" w:line="259" w:lineRule="auto"/>
        <w:ind w:right="5"/>
        <w:jc w:val="center"/>
      </w:pPr>
      <w:r>
        <w:rPr>
          <w:b/>
          <w:sz w:val="28"/>
        </w:rPr>
        <w:t xml:space="preserve">Teacher Education Professional Dispositions </w:t>
      </w:r>
    </w:p>
    <w:p w:rsidR="00202259" w:rsidRDefault="004C20F1">
      <w:pPr>
        <w:spacing w:after="0" w:line="259" w:lineRule="auto"/>
        <w:ind w:left="1080" w:firstLine="0"/>
      </w:pPr>
      <w:r>
        <w:rPr>
          <w:b/>
        </w:rPr>
        <w:t xml:space="preserve"> </w:t>
      </w:r>
    </w:p>
    <w:p w:rsidR="00202259" w:rsidRDefault="004C20F1">
      <w:pPr>
        <w:ind w:left="1075" w:right="6"/>
      </w:pPr>
      <w:r>
        <w:t>Teacher candidates at Lane College are expected to demonstrate a satisfactory level of content area knowledge of which they are expected to teach their students; they must have the pedagogical, professional kn</w:t>
      </w:r>
      <w:r>
        <w:t>owledge and skills to apply effective methods to teacher students who are at different developmental stages, and have different learning styles, and come from diverse backgrounds.   Teacher candidates must also demonstrate an understanding of the rights of</w:t>
      </w:r>
      <w:r>
        <w:t xml:space="preserve"> all students and act on the belief that all children can learn.  In addition, teacher candidates </w:t>
      </w:r>
      <w:r>
        <w:lastRenderedPageBreak/>
        <w:t xml:space="preserve">must have appropriate dispositions to use their professional knowledge and skills to be effective educators. </w:t>
      </w:r>
    </w:p>
    <w:p w:rsidR="00202259" w:rsidRDefault="004C20F1">
      <w:pPr>
        <w:spacing w:after="0" w:line="259" w:lineRule="auto"/>
        <w:ind w:left="1080" w:firstLine="0"/>
      </w:pPr>
      <w:r>
        <w:t xml:space="preserve"> </w:t>
      </w:r>
    </w:p>
    <w:p w:rsidR="00202259" w:rsidRDefault="004C20F1">
      <w:pPr>
        <w:ind w:left="1075" w:right="6"/>
      </w:pPr>
      <w:r>
        <w:t xml:space="preserve">Dispositions have been defined as “The habits </w:t>
      </w:r>
      <w:r>
        <w:t>of professional action and moral commitments that underlie an educator’s performance” (InTASC Model Core Teaching Standards, p. 6CAEP). Dispositions can also be described as attitudes and beliefs about teaching and learning (e.g., fairness and the belief t</w:t>
      </w:r>
      <w:r>
        <w:t xml:space="preserve">hat all students can learn) and as professional conduct and behavior.  Not all dispositions can be directly assessed, most aspects of professional behavior are assessed during classes and field experiences in school settings.  Professional dispositions of </w:t>
      </w:r>
      <w:r>
        <w:rPr>
          <w:b/>
        </w:rPr>
        <w:t>caring</w:t>
      </w:r>
      <w:r>
        <w:t xml:space="preserve"> are described below. </w:t>
      </w:r>
    </w:p>
    <w:p w:rsidR="00202259" w:rsidRDefault="004C20F1">
      <w:pPr>
        <w:spacing w:after="12" w:line="259" w:lineRule="auto"/>
        <w:ind w:left="1080" w:firstLine="0"/>
      </w:pPr>
      <w:r>
        <w:rPr>
          <w:sz w:val="22"/>
        </w:rPr>
        <w:t xml:space="preserve"> </w:t>
      </w:r>
    </w:p>
    <w:p w:rsidR="00202259" w:rsidRDefault="004C20F1">
      <w:pPr>
        <w:pStyle w:val="Heading3"/>
        <w:pBdr>
          <w:top w:val="single" w:sz="4" w:space="0" w:color="000000"/>
          <w:left w:val="single" w:sz="4" w:space="0" w:color="000000"/>
          <w:bottom w:val="single" w:sz="4" w:space="0" w:color="000000"/>
          <w:right w:val="single" w:sz="4" w:space="0" w:color="000000"/>
        </w:pBdr>
        <w:spacing w:after="34" w:line="259" w:lineRule="auto"/>
        <w:ind w:left="1090" w:right="253"/>
      </w:pPr>
      <w:r>
        <w:rPr>
          <w:sz w:val="22"/>
        </w:rPr>
        <w:t xml:space="preserve">A caring educator (dispositions) </w:t>
      </w:r>
    </w:p>
    <w:p w:rsidR="00202259" w:rsidRDefault="004C20F1">
      <w:pPr>
        <w:pBdr>
          <w:top w:val="single" w:sz="4" w:space="0" w:color="000000"/>
          <w:left w:val="single" w:sz="4" w:space="0" w:color="000000"/>
          <w:bottom w:val="single" w:sz="4" w:space="0" w:color="000000"/>
          <w:right w:val="single" w:sz="4" w:space="0" w:color="000000"/>
        </w:pBdr>
        <w:spacing w:after="49"/>
        <w:ind w:right="253"/>
      </w:pPr>
      <w:r>
        <w:rPr>
          <w:sz w:val="22"/>
        </w:rPr>
        <w:t xml:space="preserve">-understands the right of </w:t>
      </w:r>
      <w:r>
        <w:rPr>
          <w:i/>
          <w:sz w:val="22"/>
        </w:rPr>
        <w:t xml:space="preserve">all </w:t>
      </w:r>
      <w:r>
        <w:rPr>
          <w:sz w:val="22"/>
        </w:rPr>
        <w:t xml:space="preserve">students and acts on the belief that all children can learn; </w:t>
      </w:r>
    </w:p>
    <w:p w:rsidR="00202259" w:rsidRDefault="004C20F1">
      <w:pPr>
        <w:pBdr>
          <w:top w:val="single" w:sz="4" w:space="0" w:color="000000"/>
          <w:left w:val="single" w:sz="4" w:space="0" w:color="000000"/>
          <w:bottom w:val="single" w:sz="4" w:space="0" w:color="000000"/>
          <w:right w:val="single" w:sz="4" w:space="0" w:color="000000"/>
        </w:pBdr>
        <w:spacing w:after="49"/>
        <w:ind w:right="253"/>
      </w:pPr>
      <w:r>
        <w:rPr>
          <w:sz w:val="22"/>
        </w:rPr>
        <w:t>-</w:t>
      </w:r>
      <w:proofErr w:type="gramStart"/>
      <w:r>
        <w:rPr>
          <w:sz w:val="22"/>
        </w:rPr>
        <w:t>demonstrates  appropriate</w:t>
      </w:r>
      <w:proofErr w:type="gramEnd"/>
      <w:r>
        <w:rPr>
          <w:sz w:val="22"/>
        </w:rPr>
        <w:t xml:space="preserve"> behaviors during class settings and in the work environment.  The candidate has consistently been alert and responsive;  </w:t>
      </w:r>
    </w:p>
    <w:p w:rsidR="00202259" w:rsidRDefault="004C20F1">
      <w:pPr>
        <w:pBdr>
          <w:top w:val="single" w:sz="4" w:space="0" w:color="000000"/>
          <w:left w:val="single" w:sz="4" w:space="0" w:color="000000"/>
          <w:bottom w:val="single" w:sz="4" w:space="0" w:color="000000"/>
          <w:right w:val="single" w:sz="4" w:space="0" w:color="000000"/>
        </w:pBdr>
        <w:spacing w:after="49"/>
        <w:ind w:right="253"/>
      </w:pPr>
      <w:r>
        <w:rPr>
          <w:sz w:val="22"/>
        </w:rPr>
        <w:t>-</w:t>
      </w:r>
      <w:proofErr w:type="gramStart"/>
      <w:r>
        <w:rPr>
          <w:sz w:val="22"/>
        </w:rPr>
        <w:t>demonstrates  respect</w:t>
      </w:r>
      <w:proofErr w:type="gramEnd"/>
      <w:r>
        <w:rPr>
          <w:sz w:val="22"/>
        </w:rPr>
        <w:t xml:space="preserve"> for the profession; </w:t>
      </w:r>
    </w:p>
    <w:p w:rsidR="00202259" w:rsidRDefault="004C20F1">
      <w:pPr>
        <w:pBdr>
          <w:top w:val="single" w:sz="4" w:space="0" w:color="000000"/>
          <w:left w:val="single" w:sz="4" w:space="0" w:color="000000"/>
          <w:bottom w:val="single" w:sz="4" w:space="0" w:color="000000"/>
          <w:right w:val="single" w:sz="4" w:space="0" w:color="000000"/>
        </w:pBdr>
        <w:spacing w:after="49"/>
        <w:ind w:right="253"/>
      </w:pPr>
      <w:r>
        <w:rPr>
          <w:sz w:val="22"/>
        </w:rPr>
        <w:t>-demonstrates punctuality with regard to arrival to class, pract</w:t>
      </w:r>
      <w:r>
        <w:rPr>
          <w:sz w:val="22"/>
        </w:rPr>
        <w:t xml:space="preserve">icum, student teaching, field experiences, meetings, etc.  </w:t>
      </w:r>
    </w:p>
    <w:p w:rsidR="00202259" w:rsidRDefault="004C20F1">
      <w:pPr>
        <w:pBdr>
          <w:top w:val="single" w:sz="4" w:space="0" w:color="000000"/>
          <w:left w:val="single" w:sz="4" w:space="0" w:color="000000"/>
          <w:bottom w:val="single" w:sz="4" w:space="0" w:color="000000"/>
          <w:right w:val="single" w:sz="4" w:space="0" w:color="000000"/>
        </w:pBdr>
        <w:spacing w:after="89"/>
        <w:ind w:right="253"/>
      </w:pPr>
      <w:r>
        <w:rPr>
          <w:sz w:val="22"/>
        </w:rPr>
        <w:t xml:space="preserve">-maintains confidentiality;   </w:t>
      </w:r>
    </w:p>
    <w:p w:rsidR="00202259" w:rsidRDefault="004C20F1">
      <w:pPr>
        <w:pBdr>
          <w:top w:val="single" w:sz="4" w:space="0" w:color="000000"/>
          <w:left w:val="single" w:sz="4" w:space="0" w:color="000000"/>
          <w:bottom w:val="single" w:sz="4" w:space="0" w:color="000000"/>
          <w:right w:val="single" w:sz="4" w:space="0" w:color="000000"/>
        </w:pBdr>
        <w:spacing w:after="49"/>
        <w:ind w:right="253"/>
      </w:pPr>
      <w:r>
        <w:rPr>
          <w:sz w:val="22"/>
        </w:rPr>
        <w:t>-demonstrates the ability to compromise and to respect others’ opinions during group work; -participates in professional development activities that were recommended</w:t>
      </w:r>
      <w:r>
        <w:rPr>
          <w:sz w:val="22"/>
        </w:rPr>
        <w:t xml:space="preserve">  </w:t>
      </w:r>
    </w:p>
    <w:p w:rsidR="00202259" w:rsidRDefault="004C20F1">
      <w:pPr>
        <w:spacing w:after="0" w:line="259" w:lineRule="auto"/>
        <w:ind w:left="1080" w:firstLine="0"/>
      </w:pPr>
      <w:r>
        <w:t xml:space="preserve"> </w:t>
      </w:r>
    </w:p>
    <w:p w:rsidR="00202259" w:rsidRDefault="004C20F1">
      <w:pPr>
        <w:ind w:left="1075" w:right="6"/>
      </w:pPr>
      <w:r>
        <w:t>Multiple CAEP standards address the importance of dispositions and each institution that prepares teachers has an obligation to develop specific criteria and procedures for evaluating this dimension of beginning teacher competence. More importantly, i</w:t>
      </w:r>
      <w:r>
        <w:t xml:space="preserve">t is necessary to send candidates into field placement knowing that they will exhibit the requisite behaviors.  </w:t>
      </w:r>
    </w:p>
    <w:p w:rsidR="00202259" w:rsidRDefault="004C20F1">
      <w:pPr>
        <w:spacing w:after="0" w:line="259" w:lineRule="auto"/>
        <w:ind w:left="1080" w:firstLine="0"/>
      </w:pPr>
      <w:r>
        <w:t xml:space="preserve"> </w:t>
      </w:r>
    </w:p>
    <w:p w:rsidR="00202259" w:rsidRDefault="004C20F1">
      <w:pPr>
        <w:ind w:left="1075" w:right="6"/>
      </w:pPr>
      <w:r>
        <w:t>Therefore, Lane College Department of Education has developed a plan to inform candidates of the requisite dispositions and professional beha</w:t>
      </w:r>
      <w:r>
        <w:t xml:space="preserve">viors identified in the InTASC standards, the </w:t>
      </w:r>
    </w:p>
    <w:p w:rsidR="00202259" w:rsidRDefault="004C20F1">
      <w:pPr>
        <w:ind w:left="1075" w:right="6"/>
      </w:pPr>
      <w:r>
        <w:t xml:space="preserve">CAEP standards, and the College’s Conceptual Framework.  These measures will assist the College in identifying problems early and also assist the college in taking actions regarding   </w:t>
      </w:r>
      <w:r>
        <w:t xml:space="preserve">developing important teacher dispositions.  To accomplish this, the following instrument and procedures have been developed.  </w:t>
      </w:r>
    </w:p>
    <w:p w:rsidR="00202259" w:rsidRDefault="004C20F1">
      <w:pPr>
        <w:spacing w:after="0" w:line="259" w:lineRule="auto"/>
        <w:ind w:left="1080" w:firstLine="0"/>
      </w:pPr>
      <w:r>
        <w:t xml:space="preserve"> </w:t>
      </w:r>
    </w:p>
    <w:p w:rsidR="00202259" w:rsidRDefault="004C20F1">
      <w:pPr>
        <w:ind w:left="1075" w:right="6"/>
      </w:pPr>
      <w:r>
        <w:t>The Department of Education has adopted the following procedures for the comprehensive evaluation of dispositions for its teach</w:t>
      </w:r>
      <w:r>
        <w:t xml:space="preserve">er candidates throughout their programs of study.  All teacher candidates will be evaluated for continuous growth and development of dispositions.  The disposition evaluation procedures will assist faculty in ensuring fairness for each candidate.  Teacher </w:t>
      </w:r>
      <w:r>
        <w:t xml:space="preserve">candidates will understand what is expected of them, how they will be scored, the consequences of poor dispositions, as well as the requirements for satisfactory completion of program. </w:t>
      </w:r>
    </w:p>
    <w:p w:rsidR="00202259" w:rsidRDefault="004C20F1">
      <w:pPr>
        <w:spacing w:after="96" w:line="259" w:lineRule="auto"/>
        <w:ind w:left="1080" w:firstLine="0"/>
      </w:pPr>
      <w:r>
        <w:t xml:space="preserve"> </w:t>
      </w:r>
    </w:p>
    <w:p w:rsidR="00202259" w:rsidRDefault="004C20F1">
      <w:pPr>
        <w:pStyle w:val="Heading1"/>
        <w:spacing w:after="115"/>
        <w:ind w:left="1075" w:right="6"/>
      </w:pPr>
      <w:bookmarkStart w:id="3" w:name="_Toc35829"/>
      <w:r>
        <w:t xml:space="preserve">Procedures for Comprehensive and Systematic Assessment of </w:t>
      </w:r>
      <w:proofErr w:type="gramStart"/>
      <w:r>
        <w:t>Dispositio</w:t>
      </w:r>
      <w:r>
        <w:t xml:space="preserve">ns  </w:t>
      </w:r>
      <w:r>
        <w:rPr>
          <w:b w:val="0"/>
        </w:rPr>
        <w:t>Candidates</w:t>
      </w:r>
      <w:proofErr w:type="gramEnd"/>
      <w:r>
        <w:rPr>
          <w:b w:val="0"/>
        </w:rPr>
        <w:t xml:space="preserve"> </w:t>
      </w:r>
      <w:bookmarkEnd w:id="3"/>
    </w:p>
    <w:p w:rsidR="00202259" w:rsidRDefault="004C20F1">
      <w:pPr>
        <w:spacing w:after="115"/>
        <w:ind w:left="1075" w:right="6"/>
      </w:pPr>
      <w:r>
        <w:t xml:space="preserve">enrolled in the Teacher Education program are introduced to the Teacher Education Dispositions during orientation.  In addition, information regarding dispositions will be articulated in specific </w:t>
      </w:r>
      <w:r>
        <w:lastRenderedPageBreak/>
        <w:t xml:space="preserve">classes as well as classes operating with a </w:t>
      </w:r>
      <w:r>
        <w:t>field-based/practicum/internship component in a school setting.  Candidates will be assessed on dispositions at different assessment points prior to completing the program.  Candidates will be assessed on admission to the Teacher Education Program (Benchma</w:t>
      </w:r>
      <w:r>
        <w:t xml:space="preserve">rk I). Candidates will additionally be required to indicate by their signature that they have read and understand the disposition outcomes and policies.  </w:t>
      </w:r>
      <w:r>
        <w:rPr>
          <w:b/>
        </w:rPr>
        <w:t xml:space="preserve"> </w:t>
      </w:r>
    </w:p>
    <w:p w:rsidR="00202259" w:rsidRDefault="004C20F1">
      <w:pPr>
        <w:spacing w:after="0" w:line="259" w:lineRule="auto"/>
        <w:ind w:left="1080" w:firstLine="0"/>
      </w:pPr>
      <w:r>
        <w:rPr>
          <w:b/>
          <w:i/>
        </w:rPr>
        <w:t xml:space="preserve"> </w:t>
      </w:r>
    </w:p>
    <w:p w:rsidR="00202259" w:rsidRDefault="004C20F1">
      <w:pPr>
        <w:ind w:left="1075" w:right="6"/>
      </w:pPr>
      <w:r>
        <w:rPr>
          <w:b/>
          <w:i/>
        </w:rPr>
        <w:t xml:space="preserve">Who does the assessment?  </w:t>
      </w:r>
      <w:r>
        <w:t>Each candidate will complete a self-</w:t>
      </w:r>
      <w:r>
        <w:t xml:space="preserve">assessment.  The course instructor and/or field mentor teacher will each complete a separate assessment of the candidate. The candidate and instructor may discuss observations of behavior in coursework, field work, and the candidate identified disposition </w:t>
      </w:r>
      <w:r>
        <w:t xml:space="preserve">development goals.   </w:t>
      </w:r>
    </w:p>
    <w:p w:rsidR="00202259" w:rsidRDefault="004C20F1">
      <w:pPr>
        <w:spacing w:after="0" w:line="259" w:lineRule="auto"/>
        <w:ind w:left="1080" w:firstLine="0"/>
      </w:pPr>
      <w:r>
        <w:t xml:space="preserve"> </w:t>
      </w:r>
    </w:p>
    <w:p w:rsidR="00202259" w:rsidRDefault="004C20F1">
      <w:pPr>
        <w:ind w:left="1075" w:right="6"/>
      </w:pPr>
      <w:r>
        <w:rPr>
          <w:b/>
          <w:i/>
        </w:rPr>
        <w:t xml:space="preserve">When and where is a candidate assessed?  </w:t>
      </w:r>
      <w:r>
        <w:t>Each candidate will be reviewed for dispositional growth and development throughout their participation in the EPP. Formal documentation of assessments will occur a minimum of four times. The</w:t>
      </w:r>
      <w:r>
        <w:t xml:space="preserve"> table below shows the course number in which a documented assessment will occur. Faculty may choose to use the assessment at other appropriate times.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rPr>
          <w:sz w:val="22"/>
        </w:rPr>
        <w:t xml:space="preserve"> </w:t>
      </w:r>
    </w:p>
    <w:p w:rsidR="00202259" w:rsidRDefault="004C20F1">
      <w:pPr>
        <w:spacing w:after="0" w:line="259" w:lineRule="auto"/>
        <w:ind w:left="1080" w:firstLine="0"/>
      </w:pPr>
      <w:r>
        <w:t xml:space="preserve"> </w:t>
      </w:r>
    </w:p>
    <w:tbl>
      <w:tblPr>
        <w:tblStyle w:val="TableGrid"/>
        <w:tblW w:w="10278" w:type="dxa"/>
        <w:tblInd w:w="974" w:type="dxa"/>
        <w:tblCellMar>
          <w:top w:w="7" w:type="dxa"/>
          <w:left w:w="107" w:type="dxa"/>
          <w:bottom w:w="0" w:type="dxa"/>
          <w:right w:w="61" w:type="dxa"/>
        </w:tblCellMar>
        <w:tblLook w:val="04A0" w:firstRow="1" w:lastRow="0" w:firstColumn="1" w:lastColumn="0" w:noHBand="0" w:noVBand="1"/>
      </w:tblPr>
      <w:tblGrid>
        <w:gridCol w:w="1784"/>
        <w:gridCol w:w="1820"/>
        <w:gridCol w:w="1816"/>
        <w:gridCol w:w="1802"/>
        <w:gridCol w:w="1161"/>
        <w:gridCol w:w="936"/>
        <w:gridCol w:w="959"/>
      </w:tblGrid>
      <w:tr w:rsidR="00202259">
        <w:trPr>
          <w:trHeight w:val="560"/>
        </w:trPr>
        <w:tc>
          <w:tcPr>
            <w:tcW w:w="1811" w:type="dxa"/>
            <w:tcBorders>
              <w:top w:val="single" w:sz="4" w:space="0" w:color="000000"/>
              <w:left w:val="single" w:sz="4" w:space="0" w:color="000000"/>
              <w:bottom w:val="single" w:sz="4" w:space="0" w:color="000000"/>
              <w:right w:val="nil"/>
            </w:tcBorders>
            <w:shd w:val="clear" w:color="auto" w:fill="808080"/>
          </w:tcPr>
          <w:p w:rsidR="00202259" w:rsidRDefault="00202259">
            <w:pPr>
              <w:spacing w:after="160" w:line="259" w:lineRule="auto"/>
              <w:ind w:left="0" w:firstLine="0"/>
            </w:pPr>
          </w:p>
        </w:tc>
        <w:tc>
          <w:tcPr>
            <w:tcW w:w="1837" w:type="dxa"/>
            <w:tcBorders>
              <w:top w:val="single" w:sz="4" w:space="0" w:color="000000"/>
              <w:left w:val="nil"/>
              <w:bottom w:val="single" w:sz="4" w:space="0" w:color="000000"/>
              <w:right w:val="nil"/>
            </w:tcBorders>
            <w:shd w:val="clear" w:color="auto" w:fill="808080"/>
          </w:tcPr>
          <w:p w:rsidR="00202259" w:rsidRDefault="00202259">
            <w:pPr>
              <w:spacing w:after="160" w:line="259" w:lineRule="auto"/>
              <w:ind w:left="0" w:firstLine="0"/>
            </w:pPr>
          </w:p>
        </w:tc>
        <w:tc>
          <w:tcPr>
            <w:tcW w:w="3659" w:type="dxa"/>
            <w:gridSpan w:val="2"/>
            <w:tcBorders>
              <w:top w:val="single" w:sz="4" w:space="0" w:color="000000"/>
              <w:left w:val="nil"/>
              <w:bottom w:val="single" w:sz="4" w:space="0" w:color="000000"/>
              <w:right w:val="nil"/>
            </w:tcBorders>
            <w:shd w:val="clear" w:color="auto" w:fill="808080"/>
          </w:tcPr>
          <w:p w:rsidR="00202259" w:rsidRDefault="004C20F1">
            <w:pPr>
              <w:spacing w:after="0" w:line="259" w:lineRule="auto"/>
              <w:ind w:left="560" w:right="45" w:firstLine="22"/>
            </w:pPr>
            <w:r>
              <w:rPr>
                <w:b/>
                <w:color w:val="FFFFFF"/>
              </w:rPr>
              <w:t xml:space="preserve">Initial Program Elementary K-5 </w:t>
            </w:r>
          </w:p>
        </w:tc>
        <w:tc>
          <w:tcPr>
            <w:tcW w:w="1162" w:type="dxa"/>
            <w:tcBorders>
              <w:top w:val="single" w:sz="4" w:space="0" w:color="000000"/>
              <w:left w:val="nil"/>
              <w:bottom w:val="single" w:sz="4" w:space="0" w:color="000000"/>
              <w:right w:val="nil"/>
            </w:tcBorders>
            <w:shd w:val="clear" w:color="auto" w:fill="808080"/>
          </w:tcPr>
          <w:p w:rsidR="00202259" w:rsidRDefault="00202259">
            <w:pPr>
              <w:spacing w:after="160" w:line="259" w:lineRule="auto"/>
              <w:ind w:left="0" w:firstLine="0"/>
            </w:pPr>
          </w:p>
        </w:tc>
        <w:tc>
          <w:tcPr>
            <w:tcW w:w="850" w:type="dxa"/>
            <w:tcBorders>
              <w:top w:val="single" w:sz="4" w:space="0" w:color="000000"/>
              <w:left w:val="nil"/>
              <w:bottom w:val="single" w:sz="4" w:space="0" w:color="000000"/>
              <w:right w:val="nil"/>
            </w:tcBorders>
            <w:shd w:val="clear" w:color="auto" w:fill="808080"/>
          </w:tcPr>
          <w:p w:rsidR="00202259" w:rsidRDefault="00202259">
            <w:pPr>
              <w:spacing w:after="160" w:line="259" w:lineRule="auto"/>
              <w:ind w:left="0" w:firstLine="0"/>
            </w:pPr>
          </w:p>
        </w:tc>
        <w:tc>
          <w:tcPr>
            <w:tcW w:w="960" w:type="dxa"/>
            <w:tcBorders>
              <w:top w:val="single" w:sz="4" w:space="0" w:color="000000"/>
              <w:left w:val="nil"/>
              <w:bottom w:val="single" w:sz="4" w:space="0" w:color="000000"/>
              <w:right w:val="single" w:sz="4" w:space="0" w:color="000000"/>
            </w:tcBorders>
            <w:shd w:val="clear" w:color="auto" w:fill="808080"/>
          </w:tcPr>
          <w:p w:rsidR="00202259" w:rsidRDefault="00202259">
            <w:pPr>
              <w:spacing w:after="160" w:line="259" w:lineRule="auto"/>
              <w:ind w:left="0" w:firstLine="0"/>
            </w:pPr>
          </w:p>
        </w:tc>
      </w:tr>
      <w:tr w:rsidR="00202259">
        <w:trPr>
          <w:trHeight w:val="702"/>
        </w:trPr>
        <w:tc>
          <w:tcPr>
            <w:tcW w:w="181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20"/>
              </w:rPr>
              <w:t xml:space="preserve">B(0) </w:t>
            </w:r>
          </w:p>
        </w:tc>
        <w:tc>
          <w:tcPr>
            <w:tcW w:w="1837"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B(1) </w:t>
            </w:r>
          </w:p>
        </w:tc>
        <w:tc>
          <w:tcPr>
            <w:tcW w:w="1836"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B(2) </w:t>
            </w:r>
          </w:p>
        </w:tc>
        <w:tc>
          <w:tcPr>
            <w:tcW w:w="1822"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B(3) </w:t>
            </w:r>
          </w:p>
        </w:tc>
        <w:tc>
          <w:tcPr>
            <w:tcW w:w="1162"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B(4) </w:t>
            </w:r>
          </w:p>
        </w:tc>
        <w:tc>
          <w:tcPr>
            <w:tcW w:w="85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B(4) </w:t>
            </w:r>
          </w:p>
        </w:tc>
        <w:tc>
          <w:tcPr>
            <w:tcW w:w="96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Where </w:t>
            </w:r>
          </w:p>
          <w:p w:rsidR="00202259" w:rsidRDefault="004C20F1">
            <w:pPr>
              <w:spacing w:after="0" w:line="259" w:lineRule="auto"/>
              <w:ind w:left="1" w:firstLine="0"/>
            </w:pPr>
            <w:r>
              <w:rPr>
                <w:sz w:val="20"/>
              </w:rPr>
              <w:t xml:space="preserve">do I </w:t>
            </w:r>
          </w:p>
          <w:p w:rsidR="00202259" w:rsidRDefault="004C20F1">
            <w:pPr>
              <w:spacing w:after="0" w:line="259" w:lineRule="auto"/>
              <w:ind w:left="1" w:firstLine="0"/>
            </w:pPr>
            <w:r>
              <w:rPr>
                <w:sz w:val="20"/>
              </w:rPr>
              <w:t xml:space="preserve">Submit  </w:t>
            </w:r>
          </w:p>
        </w:tc>
      </w:tr>
      <w:tr w:rsidR="00202259">
        <w:trPr>
          <w:trHeight w:val="1159"/>
        </w:trPr>
        <w:tc>
          <w:tcPr>
            <w:tcW w:w="181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20"/>
              </w:rPr>
              <w:t xml:space="preserve">Entry into College  </w:t>
            </w:r>
          </w:p>
        </w:tc>
        <w:tc>
          <w:tcPr>
            <w:tcW w:w="1837"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Admission  </w:t>
            </w:r>
          </w:p>
        </w:tc>
        <w:tc>
          <w:tcPr>
            <w:tcW w:w="1836"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Field Experience  </w:t>
            </w:r>
          </w:p>
          <w:p w:rsidR="00202259" w:rsidRDefault="004C20F1">
            <w:pPr>
              <w:spacing w:after="0" w:line="259" w:lineRule="auto"/>
              <w:ind w:left="1" w:firstLine="0"/>
            </w:pPr>
            <w:r>
              <w:rPr>
                <w:color w:val="FF0000"/>
                <w:sz w:val="20"/>
              </w:rPr>
              <w:t xml:space="preserve"> </w:t>
            </w:r>
          </w:p>
          <w:p w:rsidR="00202259" w:rsidRDefault="004C20F1">
            <w:pPr>
              <w:spacing w:after="0" w:line="259" w:lineRule="auto"/>
              <w:ind w:left="1" w:firstLine="0"/>
            </w:pPr>
            <w:r>
              <w:rPr>
                <w:sz w:val="20"/>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Clinical Practices </w:t>
            </w:r>
          </w:p>
          <w:p w:rsidR="00202259" w:rsidRDefault="004C20F1">
            <w:pPr>
              <w:spacing w:after="0" w:line="259" w:lineRule="auto"/>
              <w:ind w:left="1" w:firstLine="0"/>
            </w:pPr>
            <w:r>
              <w:rPr>
                <w:sz w:val="20"/>
              </w:rPr>
              <w:t xml:space="preserve">Before Admission </w:t>
            </w:r>
          </w:p>
          <w:p w:rsidR="00202259" w:rsidRDefault="004C20F1">
            <w:pPr>
              <w:spacing w:after="0" w:line="259" w:lineRule="auto"/>
              <w:ind w:left="1" w:firstLine="0"/>
            </w:pPr>
            <w:r>
              <w:rPr>
                <w:sz w:val="20"/>
              </w:rPr>
              <w:t xml:space="preserve">During Course  </w:t>
            </w:r>
          </w:p>
          <w:p w:rsidR="00202259" w:rsidRDefault="004C20F1">
            <w:pPr>
              <w:spacing w:after="0" w:line="259" w:lineRule="auto"/>
              <w:ind w:left="1" w:firstLine="0"/>
            </w:pPr>
            <w:r>
              <w:rPr>
                <w:sz w:val="20"/>
              </w:rPr>
              <w:t xml:space="preserve">After Course  </w:t>
            </w:r>
          </w:p>
          <w:p w:rsidR="00202259" w:rsidRDefault="004C20F1">
            <w:pPr>
              <w:spacing w:after="0" w:line="259" w:lineRule="auto"/>
              <w:ind w:left="1" w:firstLine="0"/>
            </w:pPr>
            <w:r>
              <w:rPr>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Completion of program </w:t>
            </w:r>
          </w:p>
        </w:tc>
        <w:tc>
          <w:tcPr>
            <w:tcW w:w="85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Followup </w:t>
            </w:r>
          </w:p>
        </w:tc>
        <w:tc>
          <w:tcPr>
            <w:tcW w:w="96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 </w:t>
            </w:r>
          </w:p>
        </w:tc>
      </w:tr>
      <w:tr w:rsidR="00202259">
        <w:trPr>
          <w:trHeight w:val="1162"/>
        </w:trPr>
        <w:tc>
          <w:tcPr>
            <w:tcW w:w="181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20"/>
              </w:rPr>
              <w:lastRenderedPageBreak/>
              <w:t xml:space="preserve">N/A </w:t>
            </w:r>
          </w:p>
        </w:tc>
        <w:tc>
          <w:tcPr>
            <w:tcW w:w="1837"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40" w:lineRule="auto"/>
              <w:ind w:left="1" w:firstLine="0"/>
            </w:pPr>
            <w:r>
              <w:rPr>
                <w:sz w:val="20"/>
              </w:rPr>
              <w:t xml:space="preserve">Admission’s Application  </w:t>
            </w:r>
          </w:p>
          <w:p w:rsidR="00202259" w:rsidRDefault="004C20F1">
            <w:pPr>
              <w:spacing w:after="0" w:line="259" w:lineRule="auto"/>
              <w:ind w:left="1" w:firstLine="0"/>
            </w:pPr>
            <w:r>
              <w:rPr>
                <w:color w:val="FF0000"/>
                <w:sz w:val="20"/>
              </w:rPr>
              <w:t xml:space="preserve">EDU 230  </w:t>
            </w:r>
          </w:p>
          <w:p w:rsidR="00202259" w:rsidRDefault="004C20F1">
            <w:pPr>
              <w:spacing w:after="0" w:line="259" w:lineRule="auto"/>
              <w:ind w:left="1" w:firstLine="0"/>
            </w:pPr>
            <w:r>
              <w:rPr>
                <w:sz w:val="20"/>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color w:val="FF0000"/>
                <w:sz w:val="20"/>
              </w:rPr>
              <w:t xml:space="preserve">EDU 232 </w:t>
            </w:r>
          </w:p>
          <w:p w:rsidR="00202259" w:rsidRDefault="004C20F1">
            <w:pPr>
              <w:spacing w:after="0" w:line="259" w:lineRule="auto"/>
              <w:ind w:left="1" w:firstLine="0"/>
            </w:pPr>
            <w:r>
              <w:rPr>
                <w:color w:val="FF0000"/>
                <w:sz w:val="20"/>
              </w:rPr>
              <w:t xml:space="preserve">EDU 334  </w:t>
            </w:r>
          </w:p>
          <w:p w:rsidR="00202259" w:rsidRDefault="004C20F1">
            <w:pPr>
              <w:spacing w:after="0" w:line="259" w:lineRule="auto"/>
              <w:ind w:left="1" w:firstLine="0"/>
            </w:pPr>
            <w:r>
              <w:rPr>
                <w:color w:val="FF0000"/>
                <w:sz w:val="20"/>
              </w:rPr>
              <w:t xml:space="preserve">EDU 333 </w:t>
            </w:r>
          </w:p>
          <w:p w:rsidR="00202259" w:rsidRDefault="004C20F1">
            <w:pPr>
              <w:spacing w:after="0" w:line="259" w:lineRule="auto"/>
              <w:ind w:left="1" w:firstLine="0"/>
            </w:pPr>
            <w:r>
              <w:rPr>
                <w:color w:val="FF0000"/>
                <w:sz w:val="20"/>
              </w:rPr>
              <w:t xml:space="preserve">EDU 337 </w:t>
            </w:r>
          </w:p>
          <w:p w:rsidR="00202259" w:rsidRDefault="004C20F1">
            <w:pPr>
              <w:spacing w:after="0" w:line="259" w:lineRule="auto"/>
              <w:ind w:left="1" w:firstLine="0"/>
            </w:pPr>
            <w:r>
              <w:rPr>
                <w:color w:val="FF0000"/>
                <w:sz w:val="20"/>
              </w:rPr>
              <w:t xml:space="preserve">EDU 338 </w:t>
            </w:r>
          </w:p>
        </w:tc>
        <w:tc>
          <w:tcPr>
            <w:tcW w:w="1822"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color w:val="FF0000"/>
                <w:sz w:val="20"/>
              </w:rPr>
              <w:t xml:space="preserve">EDU 420 </w:t>
            </w:r>
          </w:p>
          <w:p w:rsidR="00202259" w:rsidRDefault="004C20F1">
            <w:pPr>
              <w:spacing w:after="0" w:line="259" w:lineRule="auto"/>
              <w:ind w:left="1" w:firstLine="0"/>
            </w:pPr>
            <w:r>
              <w:rPr>
                <w:color w:val="FF0000"/>
                <w:sz w:val="20"/>
              </w:rPr>
              <w:t xml:space="preserve">EDU430 </w:t>
            </w:r>
          </w:p>
          <w:p w:rsidR="00202259" w:rsidRDefault="004C20F1">
            <w:pPr>
              <w:spacing w:after="0" w:line="259" w:lineRule="auto"/>
              <w:ind w:left="1" w:firstLine="0"/>
            </w:pPr>
            <w:r>
              <w:rPr>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N/A </w:t>
            </w:r>
          </w:p>
        </w:tc>
        <w:tc>
          <w:tcPr>
            <w:tcW w:w="85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20"/>
              </w:rPr>
              <w:t xml:space="preserve">N/A  </w:t>
            </w:r>
          </w:p>
        </w:tc>
        <w:tc>
          <w:tcPr>
            <w:tcW w:w="96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 w:firstLine="0"/>
            </w:pPr>
            <w:r>
              <w:rPr>
                <w:sz w:val="18"/>
              </w:rPr>
              <w:t xml:space="preserve">Instructor, </w:t>
            </w:r>
          </w:p>
          <w:p w:rsidR="00202259" w:rsidRDefault="004C20F1">
            <w:pPr>
              <w:spacing w:after="0" w:line="259" w:lineRule="auto"/>
              <w:ind w:left="1" w:firstLine="0"/>
            </w:pPr>
            <w:r>
              <w:rPr>
                <w:sz w:val="18"/>
              </w:rPr>
              <w:t xml:space="preserve">Portfolio, </w:t>
            </w:r>
          </w:p>
          <w:p w:rsidR="00202259" w:rsidRDefault="004C20F1">
            <w:pPr>
              <w:spacing w:after="0" w:line="259" w:lineRule="auto"/>
              <w:ind w:left="1" w:firstLine="0"/>
            </w:pPr>
            <w:r>
              <w:rPr>
                <w:sz w:val="18"/>
              </w:rPr>
              <w:t xml:space="preserve">LCAS </w:t>
            </w:r>
          </w:p>
          <w:p w:rsidR="00202259" w:rsidRDefault="004C20F1">
            <w:pPr>
              <w:spacing w:after="0" w:line="259" w:lineRule="auto"/>
              <w:ind w:left="1" w:firstLine="0"/>
            </w:pPr>
            <w:r>
              <w:rPr>
                <w:sz w:val="18"/>
              </w:rPr>
              <w:t xml:space="preserve">System </w:t>
            </w:r>
            <w:r>
              <w:rPr>
                <w:sz w:val="20"/>
              </w:rPr>
              <w:t xml:space="preserve"> </w:t>
            </w:r>
          </w:p>
        </w:tc>
      </w:tr>
    </w:tbl>
    <w:p w:rsidR="00202259" w:rsidRDefault="004C20F1">
      <w:pPr>
        <w:spacing w:after="0" w:line="259" w:lineRule="auto"/>
        <w:ind w:left="1080" w:firstLine="0"/>
      </w:pPr>
      <w:r>
        <w:t xml:space="preserve"> </w:t>
      </w:r>
    </w:p>
    <w:p w:rsidR="00202259" w:rsidRDefault="004C20F1">
      <w:pPr>
        <w:spacing w:after="55" w:line="238" w:lineRule="auto"/>
        <w:ind w:left="1080" w:firstLine="0"/>
      </w:pPr>
      <w:r>
        <w:rPr>
          <w:i/>
          <w:sz w:val="18"/>
        </w:rPr>
        <w:t xml:space="preserve">*The table also shows where the signed assessment form should </w:t>
      </w:r>
      <w:proofErr w:type="gramStart"/>
      <w:r>
        <w:rPr>
          <w:i/>
          <w:sz w:val="18"/>
        </w:rPr>
        <w:t>submitted</w:t>
      </w:r>
      <w:proofErr w:type="gramEnd"/>
      <w:r>
        <w:rPr>
          <w:i/>
          <w:sz w:val="18"/>
        </w:rPr>
        <w:t>. Once signed, keep a copy for on-</w:t>
      </w:r>
      <w:r>
        <w:rPr>
          <w:i/>
          <w:sz w:val="18"/>
        </w:rPr>
        <w:t>going reflection throughout your program. Each semester, in addition to the course-based assessment, the Disposition Committee will review all completed assessments to determine whether there has been growth demonstrated over time.  Any concerns will be ad</w:t>
      </w:r>
      <w:r>
        <w:rPr>
          <w:i/>
          <w:sz w:val="18"/>
        </w:rPr>
        <w:t xml:space="preserve">dressed by this committee.   </w:t>
      </w:r>
    </w:p>
    <w:p w:rsidR="00202259" w:rsidRDefault="004C20F1">
      <w:pPr>
        <w:spacing w:after="0" w:line="259" w:lineRule="auto"/>
        <w:ind w:left="1080" w:firstLine="0"/>
      </w:pPr>
      <w:r>
        <w:t xml:space="preserve"> </w:t>
      </w:r>
    </w:p>
    <w:p w:rsidR="00202259" w:rsidRDefault="004C20F1">
      <w:pPr>
        <w:ind w:left="1075" w:right="6"/>
      </w:pPr>
      <w:r>
        <w:rPr>
          <w:b/>
          <w:i/>
        </w:rPr>
        <w:t xml:space="preserve">What else should a teacher candidate know?  </w:t>
      </w:r>
      <w:r>
        <w:t xml:space="preserve"> It is the candidate’s responsibility to </w:t>
      </w:r>
      <w:r>
        <w:rPr>
          <w:u w:val="single" w:color="000000"/>
        </w:rPr>
        <w:t>ask</w:t>
      </w:r>
      <w:r>
        <w:t xml:space="preserve"> clarifying questions as well as </w:t>
      </w:r>
      <w:r>
        <w:rPr>
          <w:u w:val="single" w:color="000000"/>
        </w:rPr>
        <w:t>demonstrate</w:t>
      </w:r>
      <w:r>
        <w:t xml:space="preserve"> the expected dispositional behaviors.  REMEMBER:  Only those dispositions observed in the c</w:t>
      </w:r>
      <w:r>
        <w:t xml:space="preserve">ollege classroom or field practicum can be measured, therefore it is up to the candidate to demonstrate these dispositions in all settings. </w:t>
      </w:r>
    </w:p>
    <w:p w:rsidR="00202259" w:rsidRDefault="004C20F1">
      <w:pPr>
        <w:spacing w:after="0" w:line="259" w:lineRule="auto"/>
        <w:ind w:left="1080" w:firstLine="0"/>
      </w:pPr>
      <w:r>
        <w:t xml:space="preserve"> </w:t>
      </w:r>
    </w:p>
    <w:p w:rsidR="00202259" w:rsidRDefault="004C20F1">
      <w:pPr>
        <w:pStyle w:val="Heading3"/>
        <w:ind w:left="1075"/>
      </w:pPr>
      <w:r>
        <w:t xml:space="preserve">Candidate Understanding of Dispositional Expectations </w:t>
      </w:r>
      <w:r>
        <w:rPr>
          <w:b w:val="0"/>
        </w:rPr>
        <w:t xml:space="preserve"> </w:t>
      </w:r>
    </w:p>
    <w:p w:rsidR="00202259" w:rsidRDefault="004C20F1">
      <w:pPr>
        <w:ind w:left="1075" w:right="6"/>
      </w:pPr>
      <w:r>
        <w:t>Each candidate applying for admission to the Teacher Educ</w:t>
      </w:r>
      <w:r>
        <w:t>ation Program will sign a disposition verification form indicating that they understand the dispositions that they are to demonstrate in all course work, field/clinical experiences and other activities associated with their becoming a licensed teacher or o</w:t>
      </w:r>
      <w:r>
        <w:t xml:space="preserve">ther support personnel. This form will be turned in to the Admissions Committee Chair and become part of her/his professional education file. </w:t>
      </w:r>
      <w:r>
        <w:rPr>
          <w:sz w:val="23"/>
        </w:rPr>
        <w:t xml:space="preserve"> </w:t>
      </w:r>
    </w:p>
    <w:p w:rsidR="00202259" w:rsidRDefault="004C20F1">
      <w:pPr>
        <w:spacing w:after="0" w:line="259" w:lineRule="auto"/>
        <w:ind w:left="1080" w:firstLine="0"/>
      </w:pPr>
      <w:r>
        <w:rPr>
          <w:sz w:val="23"/>
        </w:rPr>
        <w:t xml:space="preserve">  </w:t>
      </w:r>
    </w:p>
    <w:p w:rsidR="00202259" w:rsidRDefault="004C20F1">
      <w:pPr>
        <w:pStyle w:val="Heading3"/>
        <w:ind w:left="1075"/>
      </w:pPr>
      <w:r>
        <w:t xml:space="preserve">Faculty Reporting of Dispositional Deficiencies </w:t>
      </w:r>
      <w:r>
        <w:rPr>
          <w:b w:val="0"/>
        </w:rPr>
        <w:t xml:space="preserve"> </w:t>
      </w:r>
    </w:p>
    <w:p w:rsidR="00202259" w:rsidRDefault="004C20F1">
      <w:pPr>
        <w:ind w:left="1075" w:right="6"/>
      </w:pPr>
      <w:r>
        <w:t>Faculty will submit to both the chair of their department a</w:t>
      </w:r>
      <w:r>
        <w:t>nd the Admissions Committee documentation (i.e. Disposition Infraction Form) of any candidate’s lack of proficiency about targeted dispositions. Prior to submitting the documentation, the faculty member must meet with the candidate, discuss the candidate’s</w:t>
      </w:r>
      <w:r>
        <w:t xml:space="preserve"> deficiency(s), and obtain a signature from the candidate. The signature does not mean that the student agrees with the decision of the faculty member; rather it is just an indicator that the candidate was informed. Before forwarding to the chair and Admis</w:t>
      </w:r>
      <w:r>
        <w:t>sions Committee, the faculty member will summarize the conference with the candidate. Please note: if the deficiency is at a field/clinical site, then both the mentor teacher and college faculty mentor should meet with the candidate to discuss the candidat</w:t>
      </w:r>
      <w:r>
        <w:t xml:space="preserve">e’s deficiency(s) and follow the same procedure outlined above.  </w:t>
      </w:r>
    </w:p>
    <w:p w:rsidR="00202259" w:rsidRDefault="004C20F1">
      <w:pPr>
        <w:spacing w:after="0" w:line="259" w:lineRule="auto"/>
        <w:ind w:left="1080" w:firstLine="0"/>
      </w:pPr>
      <w:r>
        <w:rPr>
          <w:sz w:val="23"/>
        </w:rPr>
        <w:t xml:space="preserve"> </w:t>
      </w:r>
    </w:p>
    <w:p w:rsidR="00202259" w:rsidRDefault="004C20F1">
      <w:pPr>
        <w:ind w:left="1075" w:right="6"/>
      </w:pPr>
      <w:r>
        <w:rPr>
          <w:b/>
        </w:rPr>
        <w:t>Retention Procedures:</w:t>
      </w:r>
      <w:r>
        <w:t xml:space="preserve"> </w:t>
      </w:r>
      <w:r>
        <w:t>Candidates who have a dispositional deficiency reported will be required to meet with the Admissions Committee.  The end result could be a recommendation from the Admissions Committee to allow the candidate to continue, the development of a required remedi</w:t>
      </w:r>
      <w:r>
        <w:t xml:space="preserve">ation plan and/or recommendation for dismissal from the program.                                                </w:t>
      </w:r>
    </w:p>
    <w:p w:rsidR="00202259" w:rsidRDefault="004C20F1">
      <w:pPr>
        <w:spacing w:after="0" w:line="259" w:lineRule="auto"/>
        <w:ind w:left="1080" w:firstLine="0"/>
      </w:pPr>
      <w:r>
        <w:t xml:space="preserve"> </w:t>
      </w:r>
    </w:p>
    <w:p w:rsidR="00202259" w:rsidRDefault="004C20F1">
      <w:pPr>
        <w:ind w:left="1075" w:right="6"/>
      </w:pPr>
      <w:r>
        <w:t>In cases of academic dishonesty (cheating and plagiarism), the candidate will follow appeal procedures as outlined in the Student Handbook. T</w:t>
      </w:r>
      <w:r>
        <w:t xml:space="preserve">he Admissions Committee, following notification of the decision of the </w:t>
      </w:r>
      <w:proofErr w:type="gramStart"/>
      <w:r>
        <w:t>Grievance  and</w:t>
      </w:r>
      <w:proofErr w:type="gramEnd"/>
      <w:r>
        <w:t xml:space="preserve"> Appeals Committee about the candidate’s appeal will make a decision about disqualification from the teacher preparation program.                                      </w:t>
      </w:r>
    </w:p>
    <w:p w:rsidR="00202259" w:rsidRDefault="004C20F1">
      <w:pPr>
        <w:spacing w:after="0" w:line="259" w:lineRule="auto"/>
        <w:ind w:left="1080" w:firstLine="0"/>
      </w:pPr>
      <w:r>
        <w:t xml:space="preserve"> </w:t>
      </w:r>
    </w:p>
    <w:p w:rsidR="00202259" w:rsidRDefault="004C20F1">
      <w:pPr>
        <w:ind w:left="1075" w:right="6"/>
      </w:pPr>
      <w:r>
        <w:t>A</w:t>
      </w:r>
      <w:r>
        <w:t xml:space="preserve">t the meeting, the candidate will be provided an opportunity to explain her/his position and provide the committee any additional relevant information concerning the candidate’s performance in the program.  </w:t>
      </w:r>
    </w:p>
    <w:p w:rsidR="00202259" w:rsidRDefault="004C20F1">
      <w:pPr>
        <w:spacing w:line="259" w:lineRule="auto"/>
        <w:ind w:left="1080" w:firstLine="0"/>
      </w:pPr>
      <w:r>
        <w:lastRenderedPageBreak/>
        <w:t xml:space="preserve"> </w:t>
      </w:r>
    </w:p>
    <w:p w:rsidR="00202259" w:rsidRDefault="004C20F1">
      <w:pPr>
        <w:ind w:left="1075" w:right="6"/>
      </w:pPr>
      <w:r>
        <w:t xml:space="preserve">The committee will make a determination about </w:t>
      </w:r>
      <w:r>
        <w:t>the candidate’s continuance in the program. The committee may prescribe a remediation plan in conjunction with area faculty or recommend disqualification from the program. The committee’s remediation plan or disqualification recommendation must be submitte</w:t>
      </w:r>
      <w:r>
        <w:t xml:space="preserve">d within seven (7) working days. </w:t>
      </w:r>
    </w:p>
    <w:p w:rsidR="00202259" w:rsidRDefault="004C20F1">
      <w:pPr>
        <w:spacing w:after="0" w:line="259" w:lineRule="auto"/>
        <w:ind w:left="1080" w:firstLine="0"/>
      </w:pPr>
      <w:r>
        <w:t xml:space="preserve">  </w:t>
      </w:r>
    </w:p>
    <w:p w:rsidR="00202259" w:rsidRDefault="004C20F1">
      <w:pPr>
        <w:ind w:left="1075" w:right="6"/>
      </w:pPr>
      <w:r>
        <w:t>A meeting will be held with the candidate to clarify the action of the committee and have the candidate sign the remediation plan or disqualification recommendation as evidence that the candidate was informed. The candi</w:t>
      </w:r>
      <w:r>
        <w:t xml:space="preserve">date’s signature does not indicate agreement with the committee’s decision.  </w:t>
      </w:r>
    </w:p>
    <w:p w:rsidR="00202259" w:rsidRDefault="004C20F1">
      <w:pPr>
        <w:spacing w:after="18" w:line="259" w:lineRule="auto"/>
        <w:ind w:left="1080" w:firstLine="0"/>
      </w:pPr>
      <w:r>
        <w:t xml:space="preserve"> </w:t>
      </w:r>
    </w:p>
    <w:p w:rsidR="00202259" w:rsidRDefault="004C20F1">
      <w:pPr>
        <w:ind w:left="1075" w:right="6"/>
      </w:pPr>
      <w:r>
        <w:t xml:space="preserve">The candidate may appeal the committee’s decision by scheduling a meeting with </w:t>
      </w:r>
      <w:proofErr w:type="gramStart"/>
      <w:r>
        <w:t>the  Director</w:t>
      </w:r>
      <w:proofErr w:type="gramEnd"/>
      <w:r>
        <w:t xml:space="preserve"> of  Education or Department Chair within 14 days. Prior to this meeting all documen</w:t>
      </w:r>
      <w:r>
        <w:t>tation will be provided to the Dean’s office so that a final determination may be made to either support the committee’s decision or rule in favor of the candidate, whereby the candidate will not have to complete the remediation plan and/or may be readmitt</w:t>
      </w:r>
      <w:r>
        <w:t xml:space="preserve">ed to her/his program.                                                          </w:t>
      </w:r>
    </w:p>
    <w:p w:rsidR="00202259" w:rsidRDefault="004C20F1">
      <w:pPr>
        <w:spacing w:after="0" w:line="259" w:lineRule="auto"/>
        <w:ind w:left="1080" w:firstLine="0"/>
      </w:pPr>
      <w:r>
        <w:rPr>
          <w:sz w:val="23"/>
        </w:rPr>
        <w:t xml:space="preserve"> </w:t>
      </w:r>
    </w:p>
    <w:p w:rsidR="00202259" w:rsidRDefault="004C20F1">
      <w:pPr>
        <w:pStyle w:val="Heading1"/>
        <w:ind w:left="1075"/>
      </w:pPr>
      <w:bookmarkStart w:id="4" w:name="_Toc35830"/>
      <w:r>
        <w:t xml:space="preserve">Disqualification from Teacher Education Program                                                    </w:t>
      </w:r>
      <w:bookmarkEnd w:id="4"/>
    </w:p>
    <w:p w:rsidR="00202259" w:rsidRDefault="004C20F1">
      <w:pPr>
        <w:spacing w:after="60"/>
        <w:ind w:left="1075" w:right="6"/>
      </w:pPr>
      <w:r>
        <w:t>The Department of Education’s desire to prepare highly qualified professi</w:t>
      </w:r>
      <w:r>
        <w:t xml:space="preserve">onal educators who exemplify the professional ethics and behaviors as discussed in the section on dispositions has led to the identification of some actions on the part of candidates that will result in disqualification from the program. They include:     </w:t>
      </w:r>
      <w:r>
        <w:t xml:space="preserve"> </w:t>
      </w:r>
    </w:p>
    <w:p w:rsidR="00202259" w:rsidRDefault="004C20F1">
      <w:pPr>
        <w:numPr>
          <w:ilvl w:val="0"/>
          <w:numId w:val="3"/>
        </w:numPr>
        <w:ind w:right="6" w:hanging="360"/>
      </w:pPr>
      <w:r>
        <w:t xml:space="preserve">Failure to earn a minimum grade of “B” when repeating a professional education related course or course in major.     </w:t>
      </w:r>
    </w:p>
    <w:p w:rsidR="00202259" w:rsidRDefault="004C20F1">
      <w:pPr>
        <w:numPr>
          <w:ilvl w:val="0"/>
          <w:numId w:val="3"/>
        </w:numPr>
        <w:ind w:right="6" w:hanging="360"/>
      </w:pPr>
      <w:r>
        <w:t xml:space="preserve">Failure to earn a satisfactory grade in a methods course when repeating the course for an unsatisfactory grade.      </w:t>
      </w:r>
    </w:p>
    <w:p w:rsidR="00202259" w:rsidRDefault="004C20F1">
      <w:pPr>
        <w:numPr>
          <w:ilvl w:val="0"/>
          <w:numId w:val="3"/>
        </w:numPr>
        <w:ind w:right="6" w:hanging="360"/>
      </w:pPr>
      <w:r>
        <w:t>Failure to earn a</w:t>
      </w:r>
      <w:r>
        <w:t xml:space="preserve"> satisfactory grade in two or more education related courses or courses in major.                                                                                                                                                              </w:t>
      </w:r>
    </w:p>
    <w:p w:rsidR="00202259" w:rsidRDefault="004C20F1">
      <w:pPr>
        <w:numPr>
          <w:ilvl w:val="0"/>
          <w:numId w:val="3"/>
        </w:numPr>
        <w:ind w:right="6" w:hanging="360"/>
      </w:pPr>
      <w:r>
        <w:t>Professional/aca</w:t>
      </w:r>
      <w:r>
        <w:t xml:space="preserve">demic misconduct or dishonesty (i. e., cheating, plagiarism, inappropriate behavior in clinical settings, and submitting work products of someone else for a grade).  </w:t>
      </w:r>
    </w:p>
    <w:p w:rsidR="00202259" w:rsidRDefault="004C20F1">
      <w:pPr>
        <w:numPr>
          <w:ilvl w:val="0"/>
          <w:numId w:val="3"/>
        </w:numPr>
        <w:ind w:right="6" w:hanging="360"/>
      </w:pPr>
      <w:r>
        <w:t xml:space="preserve">Falsification of an academic or assessment record.  </w:t>
      </w:r>
    </w:p>
    <w:p w:rsidR="00202259" w:rsidRDefault="004C20F1">
      <w:pPr>
        <w:numPr>
          <w:ilvl w:val="0"/>
          <w:numId w:val="3"/>
        </w:numPr>
        <w:ind w:right="6" w:hanging="360"/>
      </w:pPr>
      <w:r>
        <w:t xml:space="preserve">Field/Clinical practice </w:t>
      </w:r>
      <w:r>
        <w:t xml:space="preserve">that results in a field/clinical site mentor or administrator recommending removal because of misconduct or inability to demonstrate the necessary knowledge/skill to teach children or youth.  </w:t>
      </w:r>
    </w:p>
    <w:p w:rsidR="00202259" w:rsidRDefault="004C20F1">
      <w:pPr>
        <w:numPr>
          <w:ilvl w:val="0"/>
          <w:numId w:val="3"/>
        </w:numPr>
        <w:ind w:right="6" w:hanging="360"/>
      </w:pPr>
      <w:r>
        <w:t xml:space="preserve">Field Experience/Clinical Experience while under the influence </w:t>
      </w:r>
      <w:r>
        <w:t xml:space="preserve">of alcohol or an illegal substance.  </w:t>
      </w:r>
    </w:p>
    <w:p w:rsidR="00202259" w:rsidRDefault="004C20F1">
      <w:pPr>
        <w:numPr>
          <w:ilvl w:val="0"/>
          <w:numId w:val="3"/>
        </w:numPr>
        <w:ind w:right="6" w:hanging="360"/>
      </w:pPr>
      <w:r>
        <w:t xml:space="preserve">Background check reveals either a felony or misdemeanor conviction.  </w:t>
      </w:r>
    </w:p>
    <w:p w:rsidR="00202259" w:rsidRDefault="004C20F1">
      <w:pPr>
        <w:numPr>
          <w:ilvl w:val="0"/>
          <w:numId w:val="3"/>
        </w:numPr>
        <w:ind w:right="6" w:hanging="360"/>
      </w:pPr>
      <w:r>
        <w:t xml:space="preserve">Name appears on State Registry for Sex Offenders.  </w:t>
      </w:r>
    </w:p>
    <w:p w:rsidR="00202259" w:rsidRDefault="004C20F1">
      <w:pPr>
        <w:numPr>
          <w:ilvl w:val="0"/>
          <w:numId w:val="3"/>
        </w:numPr>
        <w:spacing w:after="36"/>
        <w:ind w:right="6" w:hanging="360"/>
      </w:pPr>
      <w:r>
        <w:t>Failure to complete recommended counseling or complete successfully the remediation plan prescri</w:t>
      </w:r>
      <w:r>
        <w:t xml:space="preserve">bed by the College Admission and Retention Committee. </w:t>
      </w:r>
    </w:p>
    <w:p w:rsidR="00202259" w:rsidRDefault="004C20F1">
      <w:pPr>
        <w:spacing w:after="0" w:line="259" w:lineRule="auto"/>
        <w:ind w:left="1080" w:firstLine="0"/>
      </w:pPr>
      <w:r>
        <w:rPr>
          <w:b/>
          <w:i/>
          <w:sz w:val="28"/>
        </w:rPr>
        <w:t xml:space="preserve"> </w:t>
      </w:r>
    </w:p>
    <w:p w:rsidR="00202259" w:rsidRDefault="004C20F1">
      <w:pPr>
        <w:spacing w:after="0" w:line="259" w:lineRule="auto"/>
        <w:ind w:left="1075"/>
      </w:pPr>
      <w:r>
        <w:rPr>
          <w:b/>
          <w:i/>
        </w:rPr>
        <w:t xml:space="preserve">Directions for completing evaluation form: </w:t>
      </w:r>
    </w:p>
    <w:p w:rsidR="00202259" w:rsidRDefault="004C20F1">
      <w:pPr>
        <w:spacing w:after="17" w:line="259" w:lineRule="auto"/>
        <w:ind w:left="1080" w:firstLine="0"/>
      </w:pPr>
      <w:r>
        <w:rPr>
          <w:b/>
          <w:i/>
          <w:sz w:val="20"/>
        </w:rPr>
        <w:t xml:space="preserve"> </w:t>
      </w:r>
    </w:p>
    <w:p w:rsidR="00202259" w:rsidRDefault="004C20F1">
      <w:pPr>
        <w:spacing w:after="0" w:line="259" w:lineRule="auto"/>
        <w:ind w:left="1075"/>
      </w:pPr>
      <w:r>
        <w:rPr>
          <w:b/>
          <w:i/>
        </w:rPr>
        <w:t xml:space="preserve">Candidate teachers: </w:t>
      </w:r>
    </w:p>
    <w:p w:rsidR="00202259" w:rsidRDefault="004C20F1">
      <w:pPr>
        <w:spacing w:after="0" w:line="259" w:lineRule="auto"/>
        <w:ind w:left="1080" w:firstLine="0"/>
      </w:pPr>
      <w:r>
        <w:rPr>
          <w:b/>
          <w:i/>
        </w:rPr>
        <w:t xml:space="preserve"> </w:t>
      </w:r>
    </w:p>
    <w:p w:rsidR="00202259" w:rsidRDefault="004C20F1">
      <w:pPr>
        <w:ind w:left="1075" w:right="6"/>
      </w:pPr>
      <w:r>
        <w:lastRenderedPageBreak/>
        <w:t xml:space="preserve">Conclude whether or not they are struggling, emerging or on-target with the dispositional behaviors.  </w:t>
      </w:r>
    </w:p>
    <w:p w:rsidR="00202259" w:rsidRDefault="004C20F1">
      <w:pPr>
        <w:numPr>
          <w:ilvl w:val="0"/>
          <w:numId w:val="4"/>
        </w:numPr>
        <w:ind w:right="6" w:hanging="360"/>
      </w:pPr>
      <w:r>
        <w:t>Mark the appropriate column</w:t>
      </w:r>
      <w:r>
        <w:t xml:space="preserve">. Compare your growth each time you complete a selfassessment. </w:t>
      </w:r>
    </w:p>
    <w:p w:rsidR="00202259" w:rsidRDefault="004C20F1">
      <w:pPr>
        <w:numPr>
          <w:ilvl w:val="0"/>
          <w:numId w:val="4"/>
        </w:numPr>
        <w:ind w:right="6" w:hanging="360"/>
      </w:pPr>
      <w:r>
        <w:t xml:space="preserve">Provide two copies of the completed document for review by course instructor.  </w:t>
      </w:r>
    </w:p>
    <w:p w:rsidR="00202259" w:rsidRDefault="004C20F1">
      <w:pPr>
        <w:numPr>
          <w:ilvl w:val="0"/>
          <w:numId w:val="4"/>
        </w:numPr>
        <w:ind w:right="6" w:hanging="360"/>
      </w:pPr>
      <w:r>
        <w:t xml:space="preserve">If your self-assessment differs from faculty assessment, you may be asked to meet with the instructor. </w:t>
      </w:r>
    </w:p>
    <w:p w:rsidR="00202259" w:rsidRDefault="004C20F1">
      <w:pPr>
        <w:numPr>
          <w:ilvl w:val="0"/>
          <w:numId w:val="4"/>
        </w:numPr>
        <w:ind w:right="6" w:hanging="360"/>
      </w:pPr>
      <w:r>
        <w:t>Both par</w:t>
      </w:r>
      <w:r>
        <w:t xml:space="preserve">ties will sign the documents. The instructor will deliver one copy to the Office of Field Experience and Clinical Practice. The other copy is retained by the candidate.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75"/>
      </w:pPr>
      <w:r>
        <w:rPr>
          <w:b/>
          <w:i/>
        </w:rPr>
        <w:t xml:space="preserve">College faculty/ Clinical Practice supervisor </w:t>
      </w:r>
    </w:p>
    <w:p w:rsidR="00202259" w:rsidRDefault="004C20F1">
      <w:pPr>
        <w:spacing w:after="0" w:line="259" w:lineRule="auto"/>
        <w:ind w:left="1080" w:firstLine="0"/>
      </w:pPr>
      <w:r>
        <w:rPr>
          <w:b/>
          <w:i/>
        </w:rPr>
        <w:t xml:space="preserve"> </w:t>
      </w:r>
      <w:r>
        <w:rPr>
          <w:b/>
          <w:i/>
        </w:rPr>
        <w:tab/>
      </w:r>
      <w:r>
        <w:t xml:space="preserve"> </w:t>
      </w:r>
    </w:p>
    <w:p w:rsidR="00202259" w:rsidRDefault="004C20F1">
      <w:pPr>
        <w:numPr>
          <w:ilvl w:val="1"/>
          <w:numId w:val="4"/>
        </w:numPr>
        <w:ind w:right="6" w:hanging="360"/>
      </w:pPr>
      <w:r>
        <w:t>Complete the evaluation form at the start and end of core courses as provided on the 2</w:t>
      </w:r>
      <w:r>
        <w:rPr>
          <w:vertAlign w:val="superscript"/>
        </w:rPr>
        <w:t>nd</w:t>
      </w:r>
      <w:r>
        <w:t xml:space="preserve"> page. </w:t>
      </w:r>
    </w:p>
    <w:p w:rsidR="00202259" w:rsidRDefault="004C20F1">
      <w:pPr>
        <w:numPr>
          <w:ilvl w:val="1"/>
          <w:numId w:val="4"/>
        </w:numPr>
        <w:ind w:right="6" w:hanging="360"/>
      </w:pPr>
      <w:r>
        <w:t xml:space="preserve">Complete the evaluation form at the end of clinical practice. </w:t>
      </w:r>
    </w:p>
    <w:p w:rsidR="00202259" w:rsidRDefault="004C20F1">
      <w:pPr>
        <w:numPr>
          <w:ilvl w:val="1"/>
          <w:numId w:val="4"/>
        </w:numPr>
        <w:ind w:right="6" w:hanging="360"/>
      </w:pPr>
      <w:r>
        <w:t xml:space="preserve">Share the information on the form with the candidate teacher. </w:t>
      </w:r>
    </w:p>
    <w:p w:rsidR="00202259" w:rsidRDefault="004C20F1">
      <w:pPr>
        <w:numPr>
          <w:ilvl w:val="1"/>
          <w:numId w:val="4"/>
        </w:numPr>
        <w:ind w:right="6" w:hanging="360"/>
      </w:pPr>
      <w:r>
        <w:t xml:space="preserve">Sign and date the form and have the candidate teacher also sign the form. </w:t>
      </w:r>
    </w:p>
    <w:p w:rsidR="00202259" w:rsidRDefault="004C20F1">
      <w:pPr>
        <w:spacing w:after="0" w:line="259" w:lineRule="auto"/>
        <w:ind w:left="1080" w:firstLine="0"/>
      </w:pPr>
      <w:r>
        <w:rPr>
          <w:b/>
          <w:i/>
        </w:rPr>
        <w:t xml:space="preserve"> </w:t>
      </w:r>
    </w:p>
    <w:p w:rsidR="00202259" w:rsidRDefault="004C20F1">
      <w:pPr>
        <w:spacing w:after="0" w:line="259" w:lineRule="auto"/>
        <w:ind w:left="1075"/>
      </w:pPr>
      <w:r>
        <w:rPr>
          <w:b/>
          <w:i/>
        </w:rPr>
        <w:t xml:space="preserve">Mentor Teacher </w:t>
      </w:r>
    </w:p>
    <w:p w:rsidR="00202259" w:rsidRDefault="004C20F1">
      <w:pPr>
        <w:spacing w:after="0" w:line="259" w:lineRule="auto"/>
        <w:ind w:left="1080" w:firstLine="0"/>
      </w:pPr>
      <w:r>
        <w:rPr>
          <w:b/>
          <w:i/>
        </w:rPr>
        <w:t xml:space="preserve"> </w:t>
      </w:r>
      <w:r>
        <w:rPr>
          <w:b/>
          <w:i/>
        </w:rPr>
        <w:tab/>
      </w:r>
      <w:r>
        <w:t xml:space="preserve"> </w:t>
      </w:r>
    </w:p>
    <w:p w:rsidR="00202259" w:rsidRDefault="004C20F1">
      <w:pPr>
        <w:numPr>
          <w:ilvl w:val="1"/>
          <w:numId w:val="5"/>
        </w:numPr>
        <w:ind w:right="6" w:hanging="360"/>
      </w:pPr>
      <w:r>
        <w:t xml:space="preserve">Complete the form at the end of the clinical practice placement in your class. </w:t>
      </w:r>
    </w:p>
    <w:p w:rsidR="00202259" w:rsidRDefault="004C20F1">
      <w:pPr>
        <w:numPr>
          <w:ilvl w:val="1"/>
          <w:numId w:val="5"/>
        </w:numPr>
        <w:ind w:right="6" w:hanging="360"/>
      </w:pPr>
      <w:r>
        <w:t xml:space="preserve">Share the information on the form with the candidate teacher. </w:t>
      </w:r>
    </w:p>
    <w:p w:rsidR="00202259" w:rsidRDefault="004C20F1">
      <w:pPr>
        <w:numPr>
          <w:ilvl w:val="1"/>
          <w:numId w:val="5"/>
        </w:numPr>
        <w:ind w:right="6" w:hanging="360"/>
      </w:pPr>
      <w:r>
        <w:t>Sign and date th</w:t>
      </w:r>
      <w:r>
        <w:t xml:space="preserve">e form and have the candidate teacher also sign your form.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t xml:space="preserve"> </w:t>
      </w:r>
    </w:p>
    <w:p w:rsidR="00202259" w:rsidRDefault="004C20F1">
      <w:pPr>
        <w:spacing w:after="0" w:line="259" w:lineRule="auto"/>
        <w:ind w:left="1080" w:firstLine="0"/>
      </w:pPr>
      <w:r>
        <w:rPr>
          <w:b/>
          <w:i/>
        </w:rPr>
        <w:t xml:space="preserve"> </w:t>
      </w:r>
    </w:p>
    <w:p w:rsidR="00202259" w:rsidRDefault="004C20F1">
      <w:pPr>
        <w:pStyle w:val="Heading1"/>
        <w:spacing w:after="201" w:line="259" w:lineRule="auto"/>
        <w:ind w:right="383"/>
        <w:jc w:val="center"/>
      </w:pPr>
      <w:bookmarkStart w:id="5" w:name="_Toc35831"/>
      <w:r>
        <w:lastRenderedPageBreak/>
        <w:t xml:space="preserve">Disposition Instrument </w:t>
      </w:r>
      <w:bookmarkEnd w:id="5"/>
    </w:p>
    <w:tbl>
      <w:tblPr>
        <w:tblStyle w:val="TableGrid"/>
        <w:tblpPr w:vertAnchor="page" w:horzAnchor="page" w:tblpX="960" w:tblpY="14349"/>
        <w:tblOverlap w:val="never"/>
        <w:tblW w:w="8702" w:type="dxa"/>
        <w:tblInd w:w="0" w:type="dxa"/>
        <w:tblCellMar>
          <w:top w:w="0" w:type="dxa"/>
          <w:left w:w="0" w:type="dxa"/>
          <w:bottom w:w="0" w:type="dxa"/>
          <w:right w:w="0" w:type="dxa"/>
        </w:tblCellMar>
        <w:tblLook w:val="04A0" w:firstRow="1" w:lastRow="0" w:firstColumn="1" w:lastColumn="0" w:noHBand="0" w:noVBand="1"/>
      </w:tblPr>
      <w:tblGrid>
        <w:gridCol w:w="3601"/>
        <w:gridCol w:w="5101"/>
      </w:tblGrid>
      <w:tr w:rsidR="00202259">
        <w:trPr>
          <w:trHeight w:val="269"/>
        </w:trPr>
        <w:tc>
          <w:tcPr>
            <w:tcW w:w="3601" w:type="dxa"/>
            <w:tcBorders>
              <w:top w:val="nil"/>
              <w:left w:val="nil"/>
              <w:bottom w:val="nil"/>
              <w:right w:val="nil"/>
            </w:tcBorders>
          </w:tcPr>
          <w:p w:rsidR="00202259" w:rsidRDefault="004C20F1">
            <w:pPr>
              <w:spacing w:after="0" w:line="259" w:lineRule="auto"/>
              <w:ind w:left="0" w:firstLine="0"/>
            </w:pPr>
            <w:r>
              <w:lastRenderedPageBreak/>
              <w:t xml:space="preserve">_______________    _______  </w:t>
            </w:r>
          </w:p>
        </w:tc>
        <w:tc>
          <w:tcPr>
            <w:tcW w:w="5101" w:type="dxa"/>
            <w:tcBorders>
              <w:top w:val="nil"/>
              <w:left w:val="nil"/>
              <w:bottom w:val="nil"/>
              <w:right w:val="nil"/>
            </w:tcBorders>
          </w:tcPr>
          <w:p w:rsidR="00202259" w:rsidRDefault="004C20F1">
            <w:pPr>
              <w:spacing w:after="0" w:line="259" w:lineRule="auto"/>
              <w:ind w:left="0" w:firstLine="0"/>
              <w:jc w:val="both"/>
            </w:pPr>
            <w:r>
              <w:t xml:space="preserve">  ______________________________        _______ </w:t>
            </w:r>
          </w:p>
        </w:tc>
      </w:tr>
      <w:tr w:rsidR="00202259">
        <w:trPr>
          <w:trHeight w:val="184"/>
        </w:trPr>
        <w:tc>
          <w:tcPr>
            <w:tcW w:w="3601" w:type="dxa"/>
            <w:tcBorders>
              <w:top w:val="nil"/>
              <w:left w:val="nil"/>
              <w:bottom w:val="nil"/>
              <w:right w:val="nil"/>
            </w:tcBorders>
          </w:tcPr>
          <w:p w:rsidR="00202259" w:rsidRDefault="004C20F1">
            <w:pPr>
              <w:tabs>
                <w:tab w:val="center" w:pos="2531"/>
              </w:tabs>
              <w:spacing w:after="0" w:line="259" w:lineRule="auto"/>
              <w:ind w:left="0" w:firstLine="0"/>
            </w:pPr>
            <w:r>
              <w:rPr>
                <w:sz w:val="16"/>
              </w:rPr>
              <w:lastRenderedPageBreak/>
              <w:t xml:space="preserve"> Candidate’s</w:t>
            </w:r>
            <w:r>
              <w:rPr>
                <w:rFonts w:ascii="Arial" w:eastAsia="Arial" w:hAnsi="Arial" w:cs="Arial"/>
                <w:sz w:val="16"/>
              </w:rPr>
              <w:t xml:space="preserve"> Signature </w:t>
            </w:r>
            <w:r>
              <w:rPr>
                <w:rFonts w:ascii="Arial" w:eastAsia="Arial" w:hAnsi="Arial" w:cs="Arial"/>
                <w:sz w:val="16"/>
              </w:rPr>
              <w:tab/>
              <w:t xml:space="preserve">         Date </w:t>
            </w:r>
          </w:p>
        </w:tc>
        <w:tc>
          <w:tcPr>
            <w:tcW w:w="5101" w:type="dxa"/>
            <w:tcBorders>
              <w:top w:val="nil"/>
              <w:left w:val="nil"/>
              <w:bottom w:val="nil"/>
              <w:right w:val="nil"/>
            </w:tcBorders>
          </w:tcPr>
          <w:p w:rsidR="00202259" w:rsidRDefault="004C20F1">
            <w:pPr>
              <w:tabs>
                <w:tab w:val="center" w:pos="3601"/>
                <w:tab w:val="center" w:pos="4490"/>
              </w:tabs>
              <w:spacing w:after="0" w:line="259" w:lineRule="auto"/>
              <w:ind w:left="0" w:firstLine="0"/>
            </w:pPr>
            <w:r>
              <w:rPr>
                <w:rFonts w:ascii="Arial" w:eastAsia="Arial" w:hAnsi="Arial" w:cs="Arial"/>
                <w:sz w:val="16"/>
              </w:rPr>
              <w:t xml:space="preserve">   </w:t>
            </w:r>
            <w:r>
              <w:rPr>
                <w:rFonts w:ascii="Arial" w:eastAsia="Arial" w:hAnsi="Arial" w:cs="Arial"/>
                <w:sz w:val="16"/>
              </w:rPr>
              <w:t xml:space="preserve">Instructor/Field Supervisor’s Signature  </w:t>
            </w:r>
            <w:r>
              <w:rPr>
                <w:rFonts w:ascii="Arial" w:eastAsia="Arial" w:hAnsi="Arial" w:cs="Arial"/>
                <w:sz w:val="16"/>
              </w:rPr>
              <w:tab/>
              <w:t xml:space="preserve"> </w:t>
            </w:r>
            <w:r>
              <w:rPr>
                <w:rFonts w:ascii="Arial" w:eastAsia="Arial" w:hAnsi="Arial" w:cs="Arial"/>
                <w:sz w:val="16"/>
              </w:rPr>
              <w:tab/>
              <w:t xml:space="preserve">Date  </w:t>
            </w:r>
          </w:p>
        </w:tc>
      </w:tr>
    </w:tbl>
    <w:p w:rsidR="00202259" w:rsidRDefault="004C20F1">
      <w:pPr>
        <w:spacing w:after="35" w:line="259" w:lineRule="auto"/>
        <w:ind w:left="600" w:firstLine="0"/>
      </w:pPr>
      <w:r>
        <w:rPr>
          <w:sz w:val="16"/>
        </w:rPr>
        <w:t xml:space="preserve">  </w:t>
      </w:r>
    </w:p>
    <w:p w:rsidR="00202259" w:rsidRDefault="004C20F1">
      <w:pPr>
        <w:tabs>
          <w:tab w:val="center" w:pos="997"/>
          <w:tab w:val="center" w:pos="3328"/>
        </w:tabs>
        <w:spacing w:after="0" w:line="259" w:lineRule="auto"/>
        <w:ind w:left="0" w:firstLine="0"/>
      </w:pPr>
      <w:r>
        <w:rPr>
          <w:rFonts w:ascii="Calibri" w:eastAsia="Calibri" w:hAnsi="Calibri" w:cs="Calibri"/>
          <w:sz w:val="22"/>
        </w:rPr>
        <w:tab/>
      </w:r>
      <w:r>
        <w:rPr>
          <w:rFonts w:ascii="Arial" w:eastAsia="Arial" w:hAnsi="Arial" w:cs="Arial"/>
          <w:b/>
          <w:sz w:val="20"/>
        </w:rPr>
        <w:t>Candidate</w:t>
      </w:r>
      <w:r>
        <w:rPr>
          <w:b/>
          <w:i/>
        </w:rPr>
        <w:t xml:space="preserve"> </w:t>
      </w:r>
      <w:r>
        <w:rPr>
          <w:b/>
          <w:i/>
        </w:rPr>
        <w:tab/>
      </w:r>
      <w:r>
        <w:rPr>
          <w:rFonts w:ascii="Arial" w:eastAsia="Arial" w:hAnsi="Arial" w:cs="Arial"/>
          <w:b/>
          <w:sz w:val="20"/>
        </w:rPr>
        <w:t xml:space="preserve"> </w:t>
      </w:r>
      <w:proofErr w:type="gramStart"/>
      <w:r>
        <w:rPr>
          <w:rFonts w:ascii="Arial" w:eastAsia="Arial" w:hAnsi="Arial" w:cs="Arial"/>
          <w:b/>
          <w:sz w:val="20"/>
        </w:rPr>
        <w:t>Name  _</w:t>
      </w:r>
      <w:proofErr w:type="gramEnd"/>
      <w:r>
        <w:rPr>
          <w:rFonts w:ascii="Arial" w:eastAsia="Arial" w:hAnsi="Arial" w:cs="Arial"/>
          <w:b/>
          <w:sz w:val="20"/>
        </w:rPr>
        <w:t>___________________________________</w:t>
      </w:r>
      <w:r>
        <w:rPr>
          <w:sz w:val="16"/>
        </w:rPr>
        <w:t xml:space="preserve"> </w:t>
      </w:r>
    </w:p>
    <w:tbl>
      <w:tblPr>
        <w:tblStyle w:val="TableGrid"/>
        <w:tblW w:w="10865" w:type="dxa"/>
        <w:tblInd w:w="276" w:type="dxa"/>
        <w:tblCellMar>
          <w:top w:w="9" w:type="dxa"/>
          <w:left w:w="38" w:type="dxa"/>
          <w:bottom w:w="0" w:type="dxa"/>
          <w:right w:w="5" w:type="dxa"/>
        </w:tblCellMar>
        <w:tblLook w:val="04A0" w:firstRow="1" w:lastRow="0" w:firstColumn="1" w:lastColumn="0" w:noHBand="0" w:noVBand="1"/>
      </w:tblPr>
      <w:tblGrid>
        <w:gridCol w:w="6574"/>
        <w:gridCol w:w="448"/>
        <w:gridCol w:w="539"/>
        <w:gridCol w:w="447"/>
        <w:gridCol w:w="449"/>
        <w:gridCol w:w="447"/>
        <w:gridCol w:w="448"/>
        <w:gridCol w:w="450"/>
        <w:gridCol w:w="536"/>
        <w:gridCol w:w="527"/>
      </w:tblGrid>
      <w:tr w:rsidR="00202259">
        <w:trPr>
          <w:trHeight w:val="408"/>
        </w:trPr>
        <w:tc>
          <w:tcPr>
            <w:tcW w:w="10865" w:type="dxa"/>
            <w:gridSpan w:val="10"/>
            <w:tcBorders>
              <w:top w:val="double" w:sz="15" w:space="0" w:color="000000"/>
              <w:left w:val="double" w:sz="15" w:space="0" w:color="000000"/>
              <w:bottom w:val="nil"/>
              <w:right w:val="double" w:sz="15" w:space="0" w:color="000000"/>
            </w:tcBorders>
            <w:shd w:val="clear" w:color="auto" w:fill="CCCCCC"/>
          </w:tcPr>
          <w:p w:rsidR="00202259" w:rsidRDefault="004C20F1">
            <w:pPr>
              <w:spacing w:after="0" w:line="259" w:lineRule="auto"/>
              <w:ind w:left="0" w:right="36" w:firstLine="0"/>
              <w:jc w:val="center"/>
            </w:pPr>
            <w:r>
              <w:rPr>
                <w:rFonts w:ascii="Arial" w:eastAsia="Arial" w:hAnsi="Arial" w:cs="Arial"/>
                <w:b/>
              </w:rPr>
              <w:t xml:space="preserve">The Disposition of CARING… </w:t>
            </w:r>
          </w:p>
        </w:tc>
      </w:tr>
      <w:tr w:rsidR="00202259">
        <w:trPr>
          <w:trHeight w:val="916"/>
        </w:trPr>
        <w:tc>
          <w:tcPr>
            <w:tcW w:w="10865" w:type="dxa"/>
            <w:gridSpan w:val="10"/>
            <w:tcBorders>
              <w:top w:val="nil"/>
              <w:left w:val="double" w:sz="15" w:space="0" w:color="000000"/>
              <w:bottom w:val="single" w:sz="4" w:space="0" w:color="000000"/>
              <w:right w:val="double" w:sz="15" w:space="0" w:color="000000"/>
            </w:tcBorders>
            <w:vAlign w:val="center"/>
          </w:tcPr>
          <w:p w:rsidR="00202259" w:rsidRDefault="004C20F1">
            <w:pPr>
              <w:spacing w:after="0" w:line="259" w:lineRule="auto"/>
              <w:ind w:left="62" w:right="73" w:firstLine="0"/>
            </w:pPr>
            <w:r>
              <w:rPr>
                <w:rFonts w:ascii="Arial" w:eastAsia="Arial" w:hAnsi="Arial" w:cs="Arial"/>
                <w:sz w:val="16"/>
              </w:rPr>
              <w:t xml:space="preserve">… involves caring about and caring for.  It is caring </w:t>
            </w:r>
            <w:r>
              <w:rPr>
                <w:rFonts w:ascii="Arial" w:eastAsia="Arial" w:hAnsi="Arial" w:cs="Arial"/>
                <w:b/>
                <w:i/>
                <w:sz w:val="16"/>
              </w:rPr>
              <w:t>about</w:t>
            </w:r>
            <w:r>
              <w:rPr>
                <w:rFonts w:ascii="Arial" w:eastAsia="Arial" w:hAnsi="Arial" w:cs="Arial"/>
                <w:sz w:val="16"/>
              </w:rPr>
              <w:t xml:space="preserve"> others that moves an individual toward caring </w:t>
            </w:r>
            <w:r>
              <w:rPr>
                <w:rFonts w:ascii="Arial" w:eastAsia="Arial" w:hAnsi="Arial" w:cs="Arial"/>
                <w:b/>
                <w:i/>
                <w:sz w:val="16"/>
              </w:rPr>
              <w:t>for</w:t>
            </w:r>
            <w:r>
              <w:rPr>
                <w:rFonts w:ascii="Arial" w:eastAsia="Arial" w:hAnsi="Arial" w:cs="Arial"/>
                <w:sz w:val="16"/>
              </w:rPr>
              <w:t xml:space="preserve"> </w:t>
            </w:r>
            <w:r>
              <w:rPr>
                <w:rFonts w:ascii="Arial" w:eastAsia="Arial" w:hAnsi="Arial" w:cs="Arial"/>
                <w:sz w:val="16"/>
              </w:rPr>
              <w:t xml:space="preserve">others.  When a teacher candidate cares </w:t>
            </w:r>
            <w:r>
              <w:rPr>
                <w:rFonts w:ascii="Arial" w:eastAsia="Arial" w:hAnsi="Arial" w:cs="Arial"/>
                <w:i/>
                <w:sz w:val="16"/>
              </w:rPr>
              <w:t>about</w:t>
            </w:r>
            <w:r>
              <w:rPr>
                <w:rFonts w:ascii="Arial" w:eastAsia="Arial" w:hAnsi="Arial" w:cs="Arial"/>
                <w:sz w:val="16"/>
              </w:rPr>
              <w:t xml:space="preserve"> education and access for all, the candidate is moved to stand in solidarity with, and thus care for others. Care is viewed as a matter of relationships among diverse people (e.g., ability, age, ethnicity, gende</w:t>
            </w:r>
            <w:r>
              <w:rPr>
                <w:rFonts w:ascii="Arial" w:eastAsia="Arial" w:hAnsi="Arial" w:cs="Arial"/>
                <w:sz w:val="16"/>
              </w:rPr>
              <w:t xml:space="preserve">r, language, sexuality, socio-economic status) rather than as an inherent virtue of an individual.  </w:t>
            </w:r>
          </w:p>
        </w:tc>
      </w:tr>
      <w:tr w:rsidR="00202259">
        <w:trPr>
          <w:trHeight w:val="214"/>
        </w:trPr>
        <w:tc>
          <w:tcPr>
            <w:tcW w:w="6556" w:type="dxa"/>
            <w:tcBorders>
              <w:top w:val="single" w:sz="4" w:space="0" w:color="000000"/>
              <w:left w:val="double" w:sz="15" w:space="0" w:color="000000"/>
              <w:bottom w:val="single" w:sz="4" w:space="0" w:color="000000"/>
              <w:right w:val="single" w:sz="4" w:space="0" w:color="000000"/>
            </w:tcBorders>
            <w:shd w:val="clear" w:color="auto" w:fill="CCCCCC"/>
          </w:tcPr>
          <w:p w:rsidR="00202259" w:rsidRDefault="004C20F1">
            <w:pPr>
              <w:spacing w:after="0" w:line="259" w:lineRule="auto"/>
              <w:ind w:left="62" w:firstLine="0"/>
            </w:pPr>
            <w:r>
              <w:rPr>
                <w:rFonts w:ascii="Arial" w:eastAsia="Arial" w:hAnsi="Arial" w:cs="Arial"/>
                <w:b/>
                <w:sz w:val="18"/>
              </w:rPr>
              <w:t xml:space="preserve"> </w:t>
            </w:r>
          </w:p>
        </w:tc>
        <w:tc>
          <w:tcPr>
            <w:tcW w:w="1438" w:type="dxa"/>
            <w:gridSpan w:val="3"/>
            <w:tcBorders>
              <w:top w:val="single" w:sz="4" w:space="0" w:color="000000"/>
              <w:left w:val="single" w:sz="4" w:space="0" w:color="000000"/>
              <w:bottom w:val="nil"/>
              <w:right w:val="single" w:sz="4" w:space="0" w:color="000000"/>
            </w:tcBorders>
            <w:shd w:val="clear" w:color="auto" w:fill="CCCCCC"/>
          </w:tcPr>
          <w:p w:rsidR="00202259" w:rsidRDefault="004C20F1">
            <w:pPr>
              <w:spacing w:after="0" w:line="259" w:lineRule="auto"/>
              <w:ind w:left="0" w:right="33" w:firstLine="0"/>
              <w:jc w:val="center"/>
            </w:pPr>
            <w:r>
              <w:rPr>
                <w:rFonts w:ascii="Arial" w:eastAsia="Arial" w:hAnsi="Arial" w:cs="Arial"/>
                <w:b/>
                <w:sz w:val="18"/>
              </w:rPr>
              <w:t xml:space="preserve">Struggling </w:t>
            </w:r>
          </w:p>
        </w:tc>
        <w:tc>
          <w:tcPr>
            <w:tcW w:w="1349" w:type="dxa"/>
            <w:gridSpan w:val="3"/>
            <w:tcBorders>
              <w:top w:val="single" w:sz="4" w:space="0" w:color="000000"/>
              <w:left w:val="single" w:sz="4" w:space="0" w:color="000000"/>
              <w:bottom w:val="nil"/>
              <w:right w:val="single" w:sz="4" w:space="0" w:color="000000"/>
            </w:tcBorders>
            <w:shd w:val="clear" w:color="auto" w:fill="CCCCCC"/>
          </w:tcPr>
          <w:p w:rsidR="00202259" w:rsidRDefault="004C20F1">
            <w:pPr>
              <w:spacing w:after="0" w:line="259" w:lineRule="auto"/>
              <w:ind w:left="0" w:right="32" w:firstLine="0"/>
              <w:jc w:val="center"/>
            </w:pPr>
            <w:r>
              <w:rPr>
                <w:rFonts w:ascii="Arial" w:eastAsia="Arial" w:hAnsi="Arial" w:cs="Arial"/>
                <w:b/>
                <w:sz w:val="18"/>
              </w:rPr>
              <w:t xml:space="preserve">Emerging </w:t>
            </w:r>
          </w:p>
        </w:tc>
        <w:tc>
          <w:tcPr>
            <w:tcW w:w="1523" w:type="dxa"/>
            <w:gridSpan w:val="3"/>
            <w:tcBorders>
              <w:top w:val="single" w:sz="4" w:space="0" w:color="000000"/>
              <w:left w:val="single" w:sz="4" w:space="0" w:color="000000"/>
              <w:bottom w:val="nil"/>
              <w:right w:val="double" w:sz="15" w:space="0" w:color="000000"/>
            </w:tcBorders>
            <w:shd w:val="clear" w:color="auto" w:fill="CCCCCC"/>
          </w:tcPr>
          <w:p w:rsidR="00202259" w:rsidRDefault="004C20F1">
            <w:pPr>
              <w:spacing w:after="0" w:line="259" w:lineRule="auto"/>
              <w:ind w:left="0" w:right="28" w:firstLine="0"/>
              <w:jc w:val="center"/>
            </w:pPr>
            <w:r>
              <w:rPr>
                <w:rFonts w:ascii="Arial" w:eastAsia="Arial" w:hAnsi="Arial" w:cs="Arial"/>
                <w:b/>
                <w:sz w:val="18"/>
              </w:rPr>
              <w:t xml:space="preserve">On-Target </w:t>
            </w:r>
          </w:p>
        </w:tc>
      </w:tr>
      <w:tr w:rsidR="00202259">
        <w:trPr>
          <w:trHeight w:val="354"/>
        </w:trPr>
        <w:tc>
          <w:tcPr>
            <w:tcW w:w="6556" w:type="dxa"/>
            <w:vMerge w:val="restart"/>
            <w:tcBorders>
              <w:top w:val="single" w:sz="4" w:space="0" w:color="000000"/>
              <w:left w:val="double" w:sz="15" w:space="0" w:color="000000"/>
              <w:bottom w:val="single" w:sz="8" w:space="0" w:color="000000"/>
              <w:right w:val="single" w:sz="4" w:space="0" w:color="000000"/>
            </w:tcBorders>
          </w:tcPr>
          <w:p w:rsidR="00202259" w:rsidRDefault="004C20F1">
            <w:pPr>
              <w:spacing w:after="51" w:line="259" w:lineRule="auto"/>
              <w:ind w:left="62" w:firstLine="0"/>
            </w:pPr>
            <w:r>
              <w:rPr>
                <w:sz w:val="14"/>
              </w:rPr>
              <w:t xml:space="preserve">understands the rights of </w:t>
            </w:r>
            <w:r>
              <w:rPr>
                <w:i/>
                <w:sz w:val="14"/>
              </w:rPr>
              <w:t xml:space="preserve">all </w:t>
            </w:r>
            <w:r>
              <w:rPr>
                <w:sz w:val="14"/>
              </w:rPr>
              <w:t xml:space="preserve">students and acts on the belief that all children can learn. </w:t>
            </w:r>
          </w:p>
          <w:p w:rsidR="00202259" w:rsidRDefault="004C20F1">
            <w:pPr>
              <w:spacing w:after="48" w:line="259" w:lineRule="auto"/>
              <w:ind w:left="62" w:firstLine="0"/>
            </w:pPr>
            <w:r>
              <w:rPr>
                <w:rFonts w:ascii="Arial" w:eastAsia="Arial" w:hAnsi="Arial" w:cs="Arial"/>
                <w:b/>
                <w:sz w:val="14"/>
              </w:rPr>
              <w:t xml:space="preserve">Instructor/Field </w:t>
            </w:r>
            <w:proofErr w:type="gramStart"/>
            <w:r>
              <w:rPr>
                <w:rFonts w:ascii="Arial" w:eastAsia="Arial" w:hAnsi="Arial" w:cs="Arial"/>
                <w:b/>
                <w:sz w:val="14"/>
              </w:rPr>
              <w:t>Supervisor  Comments</w:t>
            </w:r>
            <w:proofErr w:type="gramEnd"/>
            <w:r>
              <w:rPr>
                <w:rFonts w:ascii="Arial" w:eastAsia="Arial" w:hAnsi="Arial" w:cs="Arial"/>
                <w:b/>
                <w:sz w:val="14"/>
              </w:rPr>
              <w:t xml:space="preserve">: </w:t>
            </w:r>
          </w:p>
          <w:p w:rsidR="00202259" w:rsidRDefault="004C20F1">
            <w:pPr>
              <w:spacing w:after="48" w:line="259" w:lineRule="auto"/>
              <w:ind w:left="62" w:firstLine="0"/>
            </w:pPr>
            <w:r>
              <w:rPr>
                <w:rFonts w:ascii="Arial" w:eastAsia="Arial" w:hAnsi="Arial" w:cs="Arial"/>
                <w:b/>
                <w:sz w:val="14"/>
              </w:rPr>
              <w:t xml:space="preserve"> </w:t>
            </w:r>
          </w:p>
          <w:p w:rsidR="00202259" w:rsidRDefault="004C20F1">
            <w:pPr>
              <w:spacing w:after="448" w:line="259" w:lineRule="auto"/>
              <w:ind w:left="62" w:firstLine="0"/>
            </w:pPr>
            <w:r>
              <w:rPr>
                <w:rFonts w:ascii="Arial" w:eastAsia="Arial" w:hAnsi="Arial" w:cs="Arial"/>
                <w:b/>
                <w:sz w:val="14"/>
              </w:rPr>
              <w:t xml:space="preserve">Candidate Comments: </w:t>
            </w:r>
          </w:p>
          <w:p w:rsidR="00202259" w:rsidRDefault="004C20F1">
            <w:pPr>
              <w:spacing w:after="0" w:line="259" w:lineRule="auto"/>
              <w:ind w:left="0" w:firstLine="0"/>
            </w:pPr>
            <w:r>
              <w:rPr>
                <w:rFonts w:ascii="Calibri" w:eastAsia="Calibri" w:hAnsi="Calibri" w:cs="Calibri"/>
                <w:noProof/>
                <w:sz w:val="22"/>
              </w:rPr>
              <mc:AlternateContent>
                <mc:Choice Requires="wpg">
                  <w:drawing>
                    <wp:inline distT="0" distB="0" distL="0" distR="0">
                      <wp:extent cx="4135501" cy="6096"/>
                      <wp:effectExtent l="0" t="0" r="0" b="0"/>
                      <wp:docPr id="32769" name="Group 32769"/>
                      <wp:cNvGraphicFramePr/>
                      <a:graphic xmlns:a="http://schemas.openxmlformats.org/drawingml/2006/main">
                        <a:graphicData uri="http://schemas.microsoft.com/office/word/2010/wordprocessingGroup">
                          <wpg:wgp>
                            <wpg:cNvGrpSpPr/>
                            <wpg:grpSpPr>
                              <a:xfrm>
                                <a:off x="0" y="0"/>
                                <a:ext cx="4135501" cy="6096"/>
                                <a:chOff x="0" y="0"/>
                                <a:chExt cx="4135501" cy="6096"/>
                              </a:xfrm>
                            </wpg:grpSpPr>
                            <wps:wsp>
                              <wps:cNvPr id="36093" name="Shape 36093"/>
                              <wps:cNvSpPr/>
                              <wps:spPr>
                                <a:xfrm>
                                  <a:off x="0" y="0"/>
                                  <a:ext cx="4135501" cy="9144"/>
                                </a:xfrm>
                                <a:custGeom>
                                  <a:avLst/>
                                  <a:gdLst/>
                                  <a:ahLst/>
                                  <a:cxnLst/>
                                  <a:rect l="0" t="0" r="0" b="0"/>
                                  <a:pathLst>
                                    <a:path w="4135501" h="9144">
                                      <a:moveTo>
                                        <a:pt x="0" y="0"/>
                                      </a:moveTo>
                                      <a:lnTo>
                                        <a:pt x="4135501" y="0"/>
                                      </a:lnTo>
                                      <a:lnTo>
                                        <a:pt x="4135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769" style="width:325.63pt;height:0.47998pt;mso-position-horizontal-relative:char;mso-position-vertical-relative:line" coordsize="41355,60">
                      <v:shape id="Shape 36094" style="position:absolute;width:41355;height:91;left:0;top:0;" coordsize="4135501,9144" path="m0,0l4135501,0l4135501,9144l0,9144l0,0">
                        <v:stroke weight="0pt" endcap="flat" joinstyle="miter" miterlimit="10" on="false" color="#000000" opacity="0"/>
                        <v:fill on="true" color="#000000"/>
                      </v:shape>
                    </v:group>
                  </w:pict>
                </mc:Fallback>
              </mc:AlternateContent>
            </w:r>
          </w:p>
        </w:tc>
        <w:tc>
          <w:tcPr>
            <w:tcW w:w="449" w:type="dxa"/>
            <w:tcBorders>
              <w:top w:val="nil"/>
              <w:left w:val="single" w:sz="4" w:space="0" w:color="000000"/>
              <w:bottom w:val="single" w:sz="4" w:space="0" w:color="000000"/>
              <w:right w:val="single" w:sz="4" w:space="0" w:color="000000"/>
            </w:tcBorders>
          </w:tcPr>
          <w:p w:rsidR="00202259" w:rsidRDefault="004C20F1">
            <w:pPr>
              <w:spacing w:after="0" w:line="259" w:lineRule="auto"/>
              <w:ind w:left="70" w:firstLine="0"/>
            </w:pPr>
            <w:r>
              <w:rPr>
                <w:rFonts w:ascii="Arial" w:eastAsia="Arial" w:hAnsi="Arial" w:cs="Arial"/>
                <w:sz w:val="12"/>
              </w:rPr>
              <w:t xml:space="preserve">B 1 </w:t>
            </w:r>
          </w:p>
        </w:tc>
        <w:tc>
          <w:tcPr>
            <w:tcW w:w="541" w:type="dxa"/>
            <w:tcBorders>
              <w:top w:val="nil"/>
              <w:left w:val="single" w:sz="4" w:space="0" w:color="000000"/>
              <w:bottom w:val="single" w:sz="4" w:space="0" w:color="000000"/>
              <w:right w:val="single" w:sz="4" w:space="0" w:color="000000"/>
            </w:tcBorders>
          </w:tcPr>
          <w:p w:rsidR="00202259" w:rsidRDefault="004C20F1">
            <w:pPr>
              <w:spacing w:after="0" w:line="259" w:lineRule="auto"/>
              <w:ind w:left="70" w:firstLine="0"/>
            </w:pPr>
            <w:r>
              <w:rPr>
                <w:rFonts w:ascii="Arial" w:eastAsia="Arial" w:hAnsi="Arial" w:cs="Arial"/>
                <w:sz w:val="12"/>
              </w:rPr>
              <w:t xml:space="preserve">B 2 </w:t>
            </w:r>
          </w:p>
        </w:tc>
        <w:tc>
          <w:tcPr>
            <w:tcW w:w="449" w:type="dxa"/>
            <w:tcBorders>
              <w:top w:val="nil"/>
              <w:left w:val="single" w:sz="4" w:space="0" w:color="000000"/>
              <w:bottom w:val="single" w:sz="4" w:space="0" w:color="000000"/>
              <w:right w:val="single" w:sz="4" w:space="0" w:color="000000"/>
            </w:tcBorders>
          </w:tcPr>
          <w:p w:rsidR="00202259" w:rsidRDefault="004C20F1">
            <w:pPr>
              <w:spacing w:after="0" w:line="259" w:lineRule="auto"/>
              <w:ind w:left="70" w:firstLine="0"/>
            </w:pPr>
            <w:r>
              <w:rPr>
                <w:rFonts w:ascii="Arial" w:eastAsia="Arial" w:hAnsi="Arial" w:cs="Arial"/>
                <w:sz w:val="12"/>
              </w:rPr>
              <w:t xml:space="preserve">B 3 </w:t>
            </w:r>
          </w:p>
        </w:tc>
        <w:tc>
          <w:tcPr>
            <w:tcW w:w="450" w:type="dxa"/>
            <w:tcBorders>
              <w:top w:val="nil"/>
              <w:left w:val="single" w:sz="4" w:space="0" w:color="000000"/>
              <w:bottom w:val="single" w:sz="4" w:space="0" w:color="000000"/>
              <w:right w:val="single" w:sz="4" w:space="0" w:color="000000"/>
            </w:tcBorders>
          </w:tcPr>
          <w:p w:rsidR="00202259" w:rsidRDefault="004C20F1">
            <w:pPr>
              <w:spacing w:after="0" w:line="259" w:lineRule="auto"/>
              <w:ind w:left="70" w:firstLine="0"/>
            </w:pPr>
            <w:r>
              <w:rPr>
                <w:rFonts w:ascii="Arial" w:eastAsia="Arial" w:hAnsi="Arial" w:cs="Arial"/>
                <w:sz w:val="12"/>
              </w:rPr>
              <w:t xml:space="preserve">B 1 </w:t>
            </w:r>
          </w:p>
        </w:tc>
        <w:tc>
          <w:tcPr>
            <w:tcW w:w="449" w:type="dxa"/>
            <w:tcBorders>
              <w:top w:val="nil"/>
              <w:left w:val="single" w:sz="4" w:space="0" w:color="000000"/>
              <w:bottom w:val="single" w:sz="4" w:space="0" w:color="000000"/>
              <w:right w:val="single" w:sz="4" w:space="0" w:color="000000"/>
            </w:tcBorders>
          </w:tcPr>
          <w:p w:rsidR="00202259" w:rsidRDefault="004C20F1">
            <w:pPr>
              <w:spacing w:after="0" w:line="259" w:lineRule="auto"/>
              <w:ind w:left="69" w:firstLine="0"/>
            </w:pPr>
            <w:r>
              <w:rPr>
                <w:rFonts w:ascii="Arial" w:eastAsia="Arial" w:hAnsi="Arial" w:cs="Arial"/>
                <w:sz w:val="12"/>
              </w:rPr>
              <w:t xml:space="preserve">B 2 </w:t>
            </w:r>
          </w:p>
        </w:tc>
        <w:tc>
          <w:tcPr>
            <w:tcW w:w="450" w:type="dxa"/>
            <w:tcBorders>
              <w:top w:val="nil"/>
              <w:left w:val="single" w:sz="4" w:space="0" w:color="000000"/>
              <w:bottom w:val="single" w:sz="4" w:space="0" w:color="000000"/>
              <w:right w:val="single" w:sz="4" w:space="0" w:color="000000"/>
            </w:tcBorders>
          </w:tcPr>
          <w:p w:rsidR="00202259" w:rsidRDefault="004C20F1">
            <w:pPr>
              <w:spacing w:after="0" w:line="259" w:lineRule="auto"/>
              <w:ind w:left="71" w:firstLine="0"/>
            </w:pPr>
            <w:r>
              <w:rPr>
                <w:rFonts w:ascii="Arial" w:eastAsia="Arial" w:hAnsi="Arial" w:cs="Arial"/>
                <w:sz w:val="12"/>
              </w:rPr>
              <w:t xml:space="preserve">B 3 </w:t>
            </w:r>
          </w:p>
        </w:tc>
        <w:tc>
          <w:tcPr>
            <w:tcW w:w="453" w:type="dxa"/>
            <w:tcBorders>
              <w:top w:val="nil"/>
              <w:left w:val="single" w:sz="4" w:space="0" w:color="000000"/>
              <w:bottom w:val="single" w:sz="4" w:space="0" w:color="000000"/>
              <w:right w:val="single" w:sz="4" w:space="0" w:color="000000"/>
            </w:tcBorders>
          </w:tcPr>
          <w:p w:rsidR="00202259" w:rsidRDefault="004C20F1">
            <w:pPr>
              <w:spacing w:after="0" w:line="259" w:lineRule="auto"/>
              <w:ind w:left="70" w:firstLine="0"/>
            </w:pPr>
            <w:r>
              <w:rPr>
                <w:rFonts w:ascii="Arial" w:eastAsia="Arial" w:hAnsi="Arial" w:cs="Arial"/>
                <w:sz w:val="12"/>
              </w:rPr>
              <w:t xml:space="preserve">B 1 </w:t>
            </w:r>
          </w:p>
        </w:tc>
        <w:tc>
          <w:tcPr>
            <w:tcW w:w="540" w:type="dxa"/>
            <w:tcBorders>
              <w:top w:val="nil"/>
              <w:left w:val="single" w:sz="4" w:space="0" w:color="000000"/>
              <w:bottom w:val="single" w:sz="4" w:space="0" w:color="000000"/>
              <w:right w:val="single" w:sz="4" w:space="0" w:color="000000"/>
            </w:tcBorders>
          </w:tcPr>
          <w:p w:rsidR="00202259" w:rsidRDefault="004C20F1">
            <w:pPr>
              <w:spacing w:after="0" w:line="259" w:lineRule="auto"/>
              <w:ind w:left="69" w:firstLine="0"/>
            </w:pPr>
            <w:r>
              <w:rPr>
                <w:rFonts w:ascii="Arial" w:eastAsia="Arial" w:hAnsi="Arial" w:cs="Arial"/>
                <w:sz w:val="12"/>
              </w:rPr>
              <w:t xml:space="preserve">B 2 </w:t>
            </w:r>
          </w:p>
        </w:tc>
        <w:tc>
          <w:tcPr>
            <w:tcW w:w="530" w:type="dxa"/>
            <w:tcBorders>
              <w:top w:val="nil"/>
              <w:left w:val="single" w:sz="4" w:space="0" w:color="000000"/>
              <w:bottom w:val="single" w:sz="4" w:space="0" w:color="000000"/>
              <w:right w:val="double" w:sz="15" w:space="0" w:color="000000"/>
            </w:tcBorders>
          </w:tcPr>
          <w:p w:rsidR="00202259" w:rsidRDefault="004C20F1">
            <w:pPr>
              <w:spacing w:after="0" w:line="259" w:lineRule="auto"/>
              <w:ind w:left="69" w:firstLine="0"/>
            </w:pPr>
            <w:r>
              <w:rPr>
                <w:rFonts w:ascii="Arial" w:eastAsia="Arial" w:hAnsi="Arial" w:cs="Arial"/>
                <w:sz w:val="12"/>
              </w:rPr>
              <w:t xml:space="preserve">B 3 </w:t>
            </w:r>
          </w:p>
        </w:tc>
      </w:tr>
      <w:tr w:rsidR="00202259">
        <w:trPr>
          <w:trHeight w:val="1195"/>
        </w:trPr>
        <w:tc>
          <w:tcPr>
            <w:tcW w:w="0" w:type="auto"/>
            <w:vMerge/>
            <w:tcBorders>
              <w:top w:val="nil"/>
              <w:left w:val="double" w:sz="15" w:space="0" w:color="000000"/>
              <w:bottom w:val="single" w:sz="8" w:space="0" w:color="000000"/>
              <w:right w:val="single" w:sz="4" w:space="0" w:color="000000"/>
            </w:tcBorders>
          </w:tcPr>
          <w:p w:rsidR="00202259" w:rsidRDefault="00202259">
            <w:pPr>
              <w:spacing w:after="160" w:line="259" w:lineRule="auto"/>
              <w:ind w:left="0" w:firstLine="0"/>
            </w:pPr>
          </w:p>
        </w:tc>
        <w:tc>
          <w:tcPr>
            <w:tcW w:w="449" w:type="dxa"/>
            <w:tcBorders>
              <w:top w:val="single" w:sz="4"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20"/>
              </w:rPr>
              <w:t xml:space="preserve"> </w:t>
            </w:r>
          </w:p>
        </w:tc>
        <w:tc>
          <w:tcPr>
            <w:tcW w:w="541" w:type="dxa"/>
            <w:tcBorders>
              <w:top w:val="single" w:sz="4"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20"/>
              </w:rPr>
              <w:t xml:space="preserve"> </w:t>
            </w:r>
          </w:p>
        </w:tc>
        <w:tc>
          <w:tcPr>
            <w:tcW w:w="449" w:type="dxa"/>
            <w:tcBorders>
              <w:top w:val="single" w:sz="4"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20"/>
              </w:rPr>
              <w:t xml:space="preserve"> </w:t>
            </w:r>
          </w:p>
        </w:tc>
        <w:tc>
          <w:tcPr>
            <w:tcW w:w="450" w:type="dxa"/>
            <w:tcBorders>
              <w:top w:val="single" w:sz="4"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20"/>
              </w:rPr>
              <w:t xml:space="preserve"> </w:t>
            </w:r>
          </w:p>
        </w:tc>
        <w:tc>
          <w:tcPr>
            <w:tcW w:w="449" w:type="dxa"/>
            <w:tcBorders>
              <w:top w:val="single" w:sz="4" w:space="0" w:color="000000"/>
              <w:left w:val="single" w:sz="4" w:space="0" w:color="000000"/>
              <w:bottom w:val="single" w:sz="8" w:space="0" w:color="000000"/>
              <w:right w:val="single" w:sz="4" w:space="0" w:color="000000"/>
            </w:tcBorders>
          </w:tcPr>
          <w:p w:rsidR="00202259" w:rsidRDefault="004C20F1">
            <w:pPr>
              <w:spacing w:after="0" w:line="259" w:lineRule="auto"/>
              <w:ind w:left="69" w:firstLine="0"/>
            </w:pPr>
            <w:r>
              <w:rPr>
                <w:rFonts w:ascii="Arial" w:eastAsia="Arial" w:hAnsi="Arial" w:cs="Arial"/>
                <w:sz w:val="20"/>
              </w:rPr>
              <w:t xml:space="preserve"> </w:t>
            </w:r>
          </w:p>
        </w:tc>
        <w:tc>
          <w:tcPr>
            <w:tcW w:w="450" w:type="dxa"/>
            <w:tcBorders>
              <w:top w:val="single" w:sz="4" w:space="0" w:color="000000"/>
              <w:left w:val="single" w:sz="4" w:space="0" w:color="000000"/>
              <w:bottom w:val="single" w:sz="8" w:space="0" w:color="000000"/>
              <w:right w:val="single" w:sz="4" w:space="0" w:color="000000"/>
            </w:tcBorders>
          </w:tcPr>
          <w:p w:rsidR="00202259" w:rsidRDefault="004C20F1">
            <w:pPr>
              <w:spacing w:after="0" w:line="259" w:lineRule="auto"/>
              <w:ind w:left="71" w:firstLine="0"/>
            </w:pPr>
            <w:r>
              <w:rPr>
                <w:rFonts w:ascii="Arial" w:eastAsia="Arial" w:hAnsi="Arial" w:cs="Arial"/>
                <w:sz w:val="20"/>
              </w:rPr>
              <w:t xml:space="preserve"> </w:t>
            </w:r>
          </w:p>
        </w:tc>
        <w:tc>
          <w:tcPr>
            <w:tcW w:w="453" w:type="dxa"/>
            <w:tcBorders>
              <w:top w:val="single" w:sz="4"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20"/>
              </w:rPr>
              <w:t xml:space="preserve"> </w:t>
            </w:r>
          </w:p>
        </w:tc>
        <w:tc>
          <w:tcPr>
            <w:tcW w:w="540" w:type="dxa"/>
            <w:tcBorders>
              <w:top w:val="single" w:sz="4" w:space="0" w:color="000000"/>
              <w:left w:val="single" w:sz="4" w:space="0" w:color="000000"/>
              <w:bottom w:val="single" w:sz="8" w:space="0" w:color="000000"/>
              <w:right w:val="single" w:sz="4" w:space="0" w:color="000000"/>
            </w:tcBorders>
          </w:tcPr>
          <w:p w:rsidR="00202259" w:rsidRDefault="004C20F1">
            <w:pPr>
              <w:spacing w:after="0" w:line="259" w:lineRule="auto"/>
              <w:ind w:left="69" w:firstLine="0"/>
            </w:pPr>
            <w:r>
              <w:rPr>
                <w:rFonts w:ascii="Arial" w:eastAsia="Arial" w:hAnsi="Arial" w:cs="Arial"/>
                <w:sz w:val="20"/>
              </w:rPr>
              <w:t xml:space="preserve"> </w:t>
            </w:r>
          </w:p>
        </w:tc>
        <w:tc>
          <w:tcPr>
            <w:tcW w:w="530" w:type="dxa"/>
            <w:tcBorders>
              <w:top w:val="single" w:sz="4" w:space="0" w:color="000000"/>
              <w:left w:val="single" w:sz="4" w:space="0" w:color="000000"/>
              <w:bottom w:val="single" w:sz="8" w:space="0" w:color="000000"/>
              <w:right w:val="double" w:sz="15" w:space="0" w:color="000000"/>
            </w:tcBorders>
          </w:tcPr>
          <w:p w:rsidR="00202259" w:rsidRDefault="004C20F1">
            <w:pPr>
              <w:spacing w:after="0" w:line="259" w:lineRule="auto"/>
              <w:ind w:left="69" w:firstLine="0"/>
            </w:pPr>
            <w:r>
              <w:rPr>
                <w:rFonts w:ascii="Arial" w:eastAsia="Arial" w:hAnsi="Arial" w:cs="Arial"/>
                <w:sz w:val="20"/>
              </w:rPr>
              <w:t xml:space="preserve"> </w:t>
            </w:r>
          </w:p>
        </w:tc>
      </w:tr>
      <w:tr w:rsidR="00202259">
        <w:trPr>
          <w:trHeight w:val="1678"/>
        </w:trPr>
        <w:tc>
          <w:tcPr>
            <w:tcW w:w="6556" w:type="dxa"/>
            <w:tcBorders>
              <w:top w:val="single" w:sz="8" w:space="0" w:color="000000"/>
              <w:left w:val="double" w:sz="15" w:space="0" w:color="000000"/>
              <w:bottom w:val="double" w:sz="6" w:space="0" w:color="000000"/>
              <w:right w:val="single" w:sz="4" w:space="0" w:color="000000"/>
            </w:tcBorders>
            <w:shd w:val="clear" w:color="auto" w:fill="D9D9D9"/>
          </w:tcPr>
          <w:p w:rsidR="00202259" w:rsidRDefault="004C20F1">
            <w:pPr>
              <w:spacing w:after="59" w:line="244" w:lineRule="auto"/>
              <w:ind w:left="62" w:firstLine="0"/>
            </w:pPr>
            <w:r>
              <w:rPr>
                <w:sz w:val="14"/>
              </w:rPr>
              <w:t xml:space="preserve">demonstrates by appropriate behaviors during class settings and in work </w:t>
            </w:r>
            <w:proofErr w:type="gramStart"/>
            <w:r>
              <w:rPr>
                <w:sz w:val="14"/>
              </w:rPr>
              <w:t>environment;  The</w:t>
            </w:r>
            <w:proofErr w:type="gramEnd"/>
            <w:r>
              <w:rPr>
                <w:sz w:val="14"/>
              </w:rPr>
              <w:t xml:space="preserve"> candidate has consistently been alert and responsive. </w:t>
            </w:r>
          </w:p>
          <w:p w:rsidR="00202259" w:rsidRDefault="004C20F1">
            <w:pPr>
              <w:spacing w:after="48" w:line="259" w:lineRule="auto"/>
              <w:ind w:left="62" w:firstLine="0"/>
            </w:pPr>
            <w:r>
              <w:rPr>
                <w:rFonts w:ascii="Arial" w:eastAsia="Arial" w:hAnsi="Arial" w:cs="Arial"/>
                <w:b/>
                <w:sz w:val="14"/>
              </w:rPr>
              <w:t xml:space="preserve">Instructor/Field </w:t>
            </w:r>
            <w:proofErr w:type="gramStart"/>
            <w:r>
              <w:rPr>
                <w:rFonts w:ascii="Arial" w:eastAsia="Arial" w:hAnsi="Arial" w:cs="Arial"/>
                <w:b/>
                <w:sz w:val="14"/>
              </w:rPr>
              <w:t>Supervisor  Comments</w:t>
            </w:r>
            <w:proofErr w:type="gramEnd"/>
            <w:r>
              <w:rPr>
                <w:rFonts w:ascii="Arial" w:eastAsia="Arial" w:hAnsi="Arial" w:cs="Arial"/>
                <w:b/>
                <w:sz w:val="14"/>
              </w:rPr>
              <w:t xml:space="preserve">: </w:t>
            </w:r>
          </w:p>
          <w:p w:rsidR="00202259" w:rsidRDefault="004C20F1">
            <w:pPr>
              <w:spacing w:after="72" w:line="259" w:lineRule="auto"/>
              <w:ind w:left="62" w:firstLine="0"/>
            </w:pPr>
            <w:r>
              <w:rPr>
                <w:rFonts w:ascii="Arial" w:eastAsia="Arial" w:hAnsi="Arial" w:cs="Arial"/>
                <w:b/>
                <w:sz w:val="14"/>
              </w:rPr>
              <w:t xml:space="preserve"> </w:t>
            </w:r>
          </w:p>
          <w:p w:rsidR="00202259" w:rsidRDefault="004C20F1">
            <w:pPr>
              <w:spacing w:after="0" w:line="259" w:lineRule="auto"/>
              <w:ind w:left="62" w:firstLine="0"/>
            </w:pPr>
            <w:r>
              <w:rPr>
                <w:rFonts w:ascii="Arial" w:eastAsia="Arial" w:hAnsi="Arial" w:cs="Arial"/>
                <w:b/>
                <w:sz w:val="14"/>
              </w:rPr>
              <w:t>Candidate Comments:</w:t>
            </w:r>
            <w:r>
              <w:rPr>
                <w:sz w:val="14"/>
              </w:rPr>
              <w:t xml:space="preserve"> </w:t>
            </w:r>
          </w:p>
        </w:tc>
        <w:tc>
          <w:tcPr>
            <w:tcW w:w="449" w:type="dxa"/>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541" w:type="dxa"/>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449" w:type="dxa"/>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450" w:type="dxa"/>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449" w:type="dxa"/>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69" w:firstLine="0"/>
            </w:pPr>
            <w:r>
              <w:rPr>
                <w:rFonts w:ascii="Arial" w:eastAsia="Arial" w:hAnsi="Arial" w:cs="Arial"/>
                <w:sz w:val="18"/>
              </w:rPr>
              <w:t xml:space="preserve"> </w:t>
            </w:r>
          </w:p>
        </w:tc>
        <w:tc>
          <w:tcPr>
            <w:tcW w:w="450" w:type="dxa"/>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71" w:firstLine="0"/>
            </w:pPr>
            <w:r>
              <w:rPr>
                <w:rFonts w:ascii="Arial" w:eastAsia="Arial" w:hAnsi="Arial" w:cs="Arial"/>
                <w:sz w:val="18"/>
              </w:rPr>
              <w:t xml:space="preserve"> </w:t>
            </w:r>
          </w:p>
        </w:tc>
        <w:tc>
          <w:tcPr>
            <w:tcW w:w="453" w:type="dxa"/>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540" w:type="dxa"/>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69" w:firstLine="0"/>
            </w:pPr>
            <w:r>
              <w:rPr>
                <w:rFonts w:ascii="Arial" w:eastAsia="Arial" w:hAnsi="Arial" w:cs="Arial"/>
                <w:sz w:val="18"/>
              </w:rPr>
              <w:t xml:space="preserve"> </w:t>
            </w:r>
          </w:p>
        </w:tc>
        <w:tc>
          <w:tcPr>
            <w:tcW w:w="530" w:type="dxa"/>
            <w:tcBorders>
              <w:top w:val="single" w:sz="8" w:space="0" w:color="000000"/>
              <w:left w:val="single" w:sz="4" w:space="0" w:color="000000"/>
              <w:bottom w:val="single" w:sz="8" w:space="0" w:color="000000"/>
              <w:right w:val="double" w:sz="15" w:space="0" w:color="000000"/>
            </w:tcBorders>
            <w:shd w:val="clear" w:color="auto" w:fill="D9D9D9"/>
          </w:tcPr>
          <w:p w:rsidR="00202259" w:rsidRDefault="004C20F1">
            <w:pPr>
              <w:spacing w:after="0" w:line="259" w:lineRule="auto"/>
              <w:ind w:left="69" w:firstLine="0"/>
            </w:pPr>
            <w:r>
              <w:rPr>
                <w:rFonts w:ascii="Arial" w:eastAsia="Arial" w:hAnsi="Arial" w:cs="Arial"/>
                <w:sz w:val="18"/>
              </w:rPr>
              <w:t xml:space="preserve"> </w:t>
            </w:r>
          </w:p>
        </w:tc>
      </w:tr>
      <w:tr w:rsidR="00202259">
        <w:trPr>
          <w:trHeight w:val="1589"/>
        </w:trPr>
        <w:tc>
          <w:tcPr>
            <w:tcW w:w="6556" w:type="dxa"/>
            <w:tcBorders>
              <w:top w:val="double" w:sz="6" w:space="0" w:color="000000"/>
              <w:left w:val="double" w:sz="15" w:space="0" w:color="000000"/>
              <w:bottom w:val="single" w:sz="8" w:space="0" w:color="000000"/>
              <w:right w:val="single" w:sz="4" w:space="0" w:color="000000"/>
            </w:tcBorders>
          </w:tcPr>
          <w:p w:rsidR="00202259" w:rsidRDefault="004C20F1">
            <w:pPr>
              <w:spacing w:after="51" w:line="259" w:lineRule="auto"/>
              <w:ind w:left="62" w:firstLine="0"/>
            </w:pPr>
            <w:proofErr w:type="gramStart"/>
            <w:r>
              <w:rPr>
                <w:sz w:val="14"/>
              </w:rPr>
              <w:t>demonstrates  a</w:t>
            </w:r>
            <w:proofErr w:type="gramEnd"/>
            <w:r>
              <w:rPr>
                <w:sz w:val="14"/>
              </w:rPr>
              <w:t xml:space="preserve"> respect for the profession.  </w:t>
            </w:r>
          </w:p>
          <w:p w:rsidR="00202259" w:rsidRDefault="004C20F1">
            <w:pPr>
              <w:spacing w:after="48" w:line="259" w:lineRule="auto"/>
              <w:ind w:left="62" w:firstLine="0"/>
            </w:pPr>
            <w:r>
              <w:rPr>
                <w:rFonts w:ascii="Arial" w:eastAsia="Arial" w:hAnsi="Arial" w:cs="Arial"/>
                <w:b/>
                <w:sz w:val="14"/>
              </w:rPr>
              <w:t xml:space="preserve">Instructor/Field </w:t>
            </w:r>
            <w:proofErr w:type="gramStart"/>
            <w:r>
              <w:rPr>
                <w:rFonts w:ascii="Arial" w:eastAsia="Arial" w:hAnsi="Arial" w:cs="Arial"/>
                <w:b/>
                <w:sz w:val="14"/>
              </w:rPr>
              <w:t>Supervisor  Comments</w:t>
            </w:r>
            <w:proofErr w:type="gramEnd"/>
            <w:r>
              <w:rPr>
                <w:rFonts w:ascii="Arial" w:eastAsia="Arial" w:hAnsi="Arial" w:cs="Arial"/>
                <w:b/>
                <w:sz w:val="14"/>
              </w:rPr>
              <w:t xml:space="preserve">: </w:t>
            </w:r>
          </w:p>
          <w:p w:rsidR="00202259" w:rsidRDefault="004C20F1">
            <w:pPr>
              <w:spacing w:after="72" w:line="259" w:lineRule="auto"/>
              <w:ind w:left="62" w:firstLine="0"/>
            </w:pPr>
            <w:r>
              <w:rPr>
                <w:rFonts w:ascii="Arial" w:eastAsia="Arial" w:hAnsi="Arial" w:cs="Arial"/>
                <w:b/>
                <w:sz w:val="14"/>
              </w:rPr>
              <w:t xml:space="preserve"> </w:t>
            </w:r>
          </w:p>
          <w:p w:rsidR="00202259" w:rsidRDefault="004C20F1">
            <w:pPr>
              <w:spacing w:after="444" w:line="259" w:lineRule="auto"/>
              <w:ind w:left="62" w:firstLine="0"/>
            </w:pPr>
            <w:r>
              <w:rPr>
                <w:rFonts w:ascii="Arial" w:eastAsia="Arial" w:hAnsi="Arial" w:cs="Arial"/>
                <w:b/>
                <w:sz w:val="14"/>
              </w:rPr>
              <w:t>Candidate Comments:</w:t>
            </w:r>
            <w:r>
              <w:rPr>
                <w:sz w:val="14"/>
              </w:rPr>
              <w:t xml:space="preserve"> </w:t>
            </w:r>
          </w:p>
          <w:p w:rsidR="00202259" w:rsidRDefault="004C20F1">
            <w:pPr>
              <w:spacing w:after="0" w:line="259" w:lineRule="auto"/>
              <w:ind w:left="0" w:firstLine="0"/>
            </w:pPr>
            <w:r>
              <w:rPr>
                <w:rFonts w:ascii="Calibri" w:eastAsia="Calibri" w:hAnsi="Calibri" w:cs="Calibri"/>
                <w:noProof/>
                <w:sz w:val="22"/>
              </w:rPr>
              <mc:AlternateContent>
                <mc:Choice Requires="wpg">
                  <w:drawing>
                    <wp:inline distT="0" distB="0" distL="0" distR="0">
                      <wp:extent cx="4135501" cy="6096"/>
                      <wp:effectExtent l="0" t="0" r="0" b="0"/>
                      <wp:docPr id="33373" name="Group 33373"/>
                      <wp:cNvGraphicFramePr/>
                      <a:graphic xmlns:a="http://schemas.openxmlformats.org/drawingml/2006/main">
                        <a:graphicData uri="http://schemas.microsoft.com/office/word/2010/wordprocessingGroup">
                          <wpg:wgp>
                            <wpg:cNvGrpSpPr/>
                            <wpg:grpSpPr>
                              <a:xfrm>
                                <a:off x="0" y="0"/>
                                <a:ext cx="4135501" cy="6096"/>
                                <a:chOff x="0" y="0"/>
                                <a:chExt cx="4135501" cy="6096"/>
                              </a:xfrm>
                            </wpg:grpSpPr>
                            <wps:wsp>
                              <wps:cNvPr id="36095" name="Shape 36095"/>
                              <wps:cNvSpPr/>
                              <wps:spPr>
                                <a:xfrm>
                                  <a:off x="0" y="0"/>
                                  <a:ext cx="4135501" cy="9144"/>
                                </a:xfrm>
                                <a:custGeom>
                                  <a:avLst/>
                                  <a:gdLst/>
                                  <a:ahLst/>
                                  <a:cxnLst/>
                                  <a:rect l="0" t="0" r="0" b="0"/>
                                  <a:pathLst>
                                    <a:path w="4135501" h="9144">
                                      <a:moveTo>
                                        <a:pt x="0" y="0"/>
                                      </a:moveTo>
                                      <a:lnTo>
                                        <a:pt x="4135501" y="0"/>
                                      </a:lnTo>
                                      <a:lnTo>
                                        <a:pt x="4135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373" style="width:325.63pt;height:0.480011pt;mso-position-horizontal-relative:char;mso-position-vertical-relative:line" coordsize="41355,60">
                      <v:shape id="Shape 36096" style="position:absolute;width:41355;height:91;left:0;top:0;" coordsize="4135501,9144" path="m0,0l4135501,0l4135501,9144l0,9144l0,0">
                        <v:stroke weight="0pt" endcap="flat" joinstyle="miter" miterlimit="10" on="false" color="#000000" opacity="0"/>
                        <v:fill on="true" color="#000000"/>
                      </v:shape>
                    </v:group>
                  </w:pict>
                </mc:Fallback>
              </mc:AlternateContent>
            </w:r>
          </w:p>
        </w:tc>
        <w:tc>
          <w:tcPr>
            <w:tcW w:w="449"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541"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449"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450"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449"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69" w:firstLine="0"/>
            </w:pPr>
            <w:r>
              <w:rPr>
                <w:rFonts w:ascii="Arial" w:eastAsia="Arial" w:hAnsi="Arial" w:cs="Arial"/>
                <w:sz w:val="18"/>
              </w:rPr>
              <w:t xml:space="preserve"> </w:t>
            </w:r>
          </w:p>
        </w:tc>
        <w:tc>
          <w:tcPr>
            <w:tcW w:w="450"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71" w:firstLine="0"/>
            </w:pPr>
            <w:r>
              <w:rPr>
                <w:rFonts w:ascii="Arial" w:eastAsia="Arial" w:hAnsi="Arial" w:cs="Arial"/>
                <w:sz w:val="18"/>
              </w:rPr>
              <w:t xml:space="preserve"> </w:t>
            </w:r>
          </w:p>
        </w:tc>
        <w:tc>
          <w:tcPr>
            <w:tcW w:w="453"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540"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69" w:firstLine="0"/>
            </w:pPr>
            <w:r>
              <w:rPr>
                <w:rFonts w:ascii="Arial" w:eastAsia="Arial" w:hAnsi="Arial" w:cs="Arial"/>
                <w:sz w:val="18"/>
              </w:rPr>
              <w:t xml:space="preserve"> </w:t>
            </w:r>
          </w:p>
        </w:tc>
        <w:tc>
          <w:tcPr>
            <w:tcW w:w="530" w:type="dxa"/>
            <w:tcBorders>
              <w:top w:val="single" w:sz="8" w:space="0" w:color="000000"/>
              <w:left w:val="single" w:sz="4" w:space="0" w:color="000000"/>
              <w:bottom w:val="single" w:sz="8" w:space="0" w:color="000000"/>
              <w:right w:val="double" w:sz="15" w:space="0" w:color="000000"/>
            </w:tcBorders>
          </w:tcPr>
          <w:p w:rsidR="00202259" w:rsidRDefault="004C20F1">
            <w:pPr>
              <w:spacing w:after="0" w:line="259" w:lineRule="auto"/>
              <w:ind w:left="69" w:firstLine="0"/>
            </w:pPr>
            <w:r>
              <w:rPr>
                <w:rFonts w:ascii="Arial" w:eastAsia="Arial" w:hAnsi="Arial" w:cs="Arial"/>
                <w:sz w:val="18"/>
              </w:rPr>
              <w:t xml:space="preserve"> </w:t>
            </w:r>
          </w:p>
        </w:tc>
      </w:tr>
      <w:tr w:rsidR="00202259">
        <w:trPr>
          <w:trHeight w:val="1419"/>
        </w:trPr>
        <w:tc>
          <w:tcPr>
            <w:tcW w:w="6556" w:type="dxa"/>
            <w:tcBorders>
              <w:top w:val="single" w:sz="8" w:space="0" w:color="000000"/>
              <w:left w:val="double" w:sz="15" w:space="0" w:color="000000"/>
              <w:bottom w:val="single" w:sz="4" w:space="0" w:color="000000"/>
              <w:right w:val="single" w:sz="4" w:space="0" w:color="000000"/>
            </w:tcBorders>
            <w:shd w:val="clear" w:color="auto" w:fill="D9D9D9"/>
          </w:tcPr>
          <w:p w:rsidR="00202259" w:rsidRDefault="004C20F1">
            <w:pPr>
              <w:spacing w:after="60" w:line="243" w:lineRule="auto"/>
              <w:ind w:left="62" w:firstLine="0"/>
            </w:pPr>
            <w:r>
              <w:rPr>
                <w:sz w:val="14"/>
              </w:rPr>
              <w:t xml:space="preserve">demonstrates punctuality with regard to arrival to class, practicum, student teaching, field experience, and meetings, etc </w:t>
            </w:r>
          </w:p>
          <w:p w:rsidR="00202259" w:rsidRDefault="004C20F1">
            <w:pPr>
              <w:spacing w:after="72" w:line="259" w:lineRule="auto"/>
              <w:ind w:left="62" w:firstLine="0"/>
            </w:pPr>
            <w:r>
              <w:rPr>
                <w:rFonts w:ascii="Arial" w:eastAsia="Arial" w:hAnsi="Arial" w:cs="Arial"/>
                <w:b/>
                <w:sz w:val="14"/>
              </w:rPr>
              <w:t xml:space="preserve"> </w:t>
            </w:r>
            <w:r>
              <w:rPr>
                <w:rFonts w:ascii="Arial" w:eastAsia="Arial" w:hAnsi="Arial" w:cs="Arial"/>
                <w:b/>
                <w:sz w:val="14"/>
              </w:rPr>
              <w:t xml:space="preserve">Instructor/Field </w:t>
            </w:r>
            <w:proofErr w:type="gramStart"/>
            <w:r>
              <w:rPr>
                <w:rFonts w:ascii="Arial" w:eastAsia="Arial" w:hAnsi="Arial" w:cs="Arial"/>
                <w:b/>
                <w:sz w:val="14"/>
              </w:rPr>
              <w:t>Supervisor  Comments</w:t>
            </w:r>
            <w:proofErr w:type="gramEnd"/>
            <w:r>
              <w:rPr>
                <w:rFonts w:ascii="Arial" w:eastAsia="Arial" w:hAnsi="Arial" w:cs="Arial"/>
                <w:b/>
                <w:sz w:val="14"/>
              </w:rPr>
              <w:t xml:space="preserve">: </w:t>
            </w:r>
          </w:p>
          <w:p w:rsidR="00202259" w:rsidRDefault="004C20F1">
            <w:pPr>
              <w:spacing w:after="0" w:line="259" w:lineRule="auto"/>
              <w:ind w:left="62" w:firstLine="0"/>
            </w:pPr>
            <w:r>
              <w:rPr>
                <w:rFonts w:ascii="Arial" w:eastAsia="Arial" w:hAnsi="Arial" w:cs="Arial"/>
                <w:b/>
                <w:sz w:val="14"/>
              </w:rPr>
              <w:t>Candidate Comments:</w:t>
            </w:r>
            <w:r>
              <w:rPr>
                <w:sz w:val="14"/>
              </w:rPr>
              <w:t xml:space="preserve"> </w:t>
            </w:r>
          </w:p>
        </w:tc>
        <w:tc>
          <w:tcPr>
            <w:tcW w:w="449" w:type="dxa"/>
            <w:vMerge w:val="restart"/>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541" w:type="dxa"/>
            <w:vMerge w:val="restart"/>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449" w:type="dxa"/>
            <w:vMerge w:val="restart"/>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450" w:type="dxa"/>
            <w:vMerge w:val="restart"/>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449" w:type="dxa"/>
            <w:vMerge w:val="restart"/>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69" w:firstLine="0"/>
            </w:pPr>
            <w:r>
              <w:rPr>
                <w:rFonts w:ascii="Arial" w:eastAsia="Arial" w:hAnsi="Arial" w:cs="Arial"/>
                <w:sz w:val="18"/>
              </w:rPr>
              <w:t xml:space="preserve"> </w:t>
            </w:r>
          </w:p>
        </w:tc>
        <w:tc>
          <w:tcPr>
            <w:tcW w:w="450" w:type="dxa"/>
            <w:vMerge w:val="restart"/>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71" w:firstLine="0"/>
            </w:pPr>
            <w:r>
              <w:rPr>
                <w:rFonts w:ascii="Arial" w:eastAsia="Arial" w:hAnsi="Arial" w:cs="Arial"/>
                <w:sz w:val="18"/>
              </w:rPr>
              <w:t xml:space="preserve"> </w:t>
            </w:r>
          </w:p>
        </w:tc>
        <w:tc>
          <w:tcPr>
            <w:tcW w:w="453" w:type="dxa"/>
            <w:vMerge w:val="restart"/>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540" w:type="dxa"/>
            <w:vMerge w:val="restart"/>
            <w:tcBorders>
              <w:top w:val="single" w:sz="8" w:space="0" w:color="000000"/>
              <w:left w:val="single" w:sz="4" w:space="0" w:color="000000"/>
              <w:bottom w:val="single" w:sz="8" w:space="0" w:color="000000"/>
              <w:right w:val="single" w:sz="4" w:space="0" w:color="000000"/>
            </w:tcBorders>
            <w:shd w:val="clear" w:color="auto" w:fill="D9D9D9"/>
          </w:tcPr>
          <w:p w:rsidR="00202259" w:rsidRDefault="004C20F1">
            <w:pPr>
              <w:spacing w:after="0" w:line="259" w:lineRule="auto"/>
              <w:ind w:left="69" w:firstLine="0"/>
            </w:pPr>
            <w:r>
              <w:rPr>
                <w:rFonts w:ascii="Arial" w:eastAsia="Arial" w:hAnsi="Arial" w:cs="Arial"/>
                <w:sz w:val="18"/>
              </w:rPr>
              <w:t xml:space="preserve"> </w:t>
            </w:r>
          </w:p>
        </w:tc>
        <w:tc>
          <w:tcPr>
            <w:tcW w:w="530" w:type="dxa"/>
            <w:vMerge w:val="restart"/>
            <w:tcBorders>
              <w:top w:val="single" w:sz="8" w:space="0" w:color="000000"/>
              <w:left w:val="single" w:sz="4" w:space="0" w:color="000000"/>
              <w:bottom w:val="single" w:sz="8" w:space="0" w:color="000000"/>
              <w:right w:val="double" w:sz="15" w:space="0" w:color="000000"/>
            </w:tcBorders>
            <w:shd w:val="clear" w:color="auto" w:fill="D9D9D9"/>
          </w:tcPr>
          <w:p w:rsidR="00202259" w:rsidRDefault="004C20F1">
            <w:pPr>
              <w:spacing w:after="0" w:line="259" w:lineRule="auto"/>
              <w:ind w:left="69" w:firstLine="0"/>
            </w:pPr>
            <w:r>
              <w:rPr>
                <w:rFonts w:ascii="Arial" w:eastAsia="Arial" w:hAnsi="Arial" w:cs="Arial"/>
                <w:sz w:val="18"/>
              </w:rPr>
              <w:t xml:space="preserve"> </w:t>
            </w:r>
          </w:p>
        </w:tc>
      </w:tr>
      <w:tr w:rsidR="00202259">
        <w:trPr>
          <w:trHeight w:val="185"/>
        </w:trPr>
        <w:tc>
          <w:tcPr>
            <w:tcW w:w="6556" w:type="dxa"/>
            <w:tcBorders>
              <w:top w:val="single" w:sz="4" w:space="0" w:color="000000"/>
              <w:left w:val="double" w:sz="15" w:space="0" w:color="000000"/>
              <w:bottom w:val="single" w:sz="8" w:space="0" w:color="000000"/>
              <w:right w:val="single" w:sz="4" w:space="0" w:color="000000"/>
            </w:tcBorders>
            <w:shd w:val="clear" w:color="auto" w:fill="D9D9D9"/>
          </w:tcPr>
          <w:p w:rsidR="00202259" w:rsidRDefault="00202259">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vAlign w:val="bottom"/>
          </w:tcPr>
          <w:p w:rsidR="00202259" w:rsidRDefault="00202259">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8" w:space="0" w:color="000000"/>
              <w:right w:val="double" w:sz="15" w:space="0" w:color="000000"/>
            </w:tcBorders>
            <w:vAlign w:val="bottom"/>
          </w:tcPr>
          <w:p w:rsidR="00202259" w:rsidRDefault="00202259">
            <w:pPr>
              <w:spacing w:after="160" w:line="259" w:lineRule="auto"/>
              <w:ind w:left="0" w:firstLine="0"/>
            </w:pPr>
          </w:p>
        </w:tc>
      </w:tr>
      <w:tr w:rsidR="00202259">
        <w:trPr>
          <w:trHeight w:val="1390"/>
        </w:trPr>
        <w:tc>
          <w:tcPr>
            <w:tcW w:w="6556" w:type="dxa"/>
            <w:tcBorders>
              <w:top w:val="single" w:sz="8" w:space="0" w:color="000000"/>
              <w:left w:val="double" w:sz="15" w:space="0" w:color="000000"/>
              <w:bottom w:val="single" w:sz="8" w:space="0" w:color="000000"/>
              <w:right w:val="single" w:sz="4" w:space="0" w:color="000000"/>
            </w:tcBorders>
          </w:tcPr>
          <w:p w:rsidR="00202259" w:rsidRDefault="004C20F1">
            <w:pPr>
              <w:spacing w:after="51" w:line="259" w:lineRule="auto"/>
              <w:ind w:left="62" w:firstLine="0"/>
            </w:pPr>
            <w:r>
              <w:rPr>
                <w:sz w:val="14"/>
              </w:rPr>
              <w:t xml:space="preserve">maintains confidentiality  </w:t>
            </w:r>
          </w:p>
          <w:p w:rsidR="00202259" w:rsidRDefault="004C20F1">
            <w:pPr>
              <w:spacing w:after="50" w:line="259" w:lineRule="auto"/>
              <w:ind w:left="62" w:firstLine="0"/>
            </w:pPr>
            <w:r>
              <w:rPr>
                <w:rFonts w:ascii="Arial" w:eastAsia="Arial" w:hAnsi="Arial" w:cs="Arial"/>
                <w:b/>
                <w:sz w:val="14"/>
              </w:rPr>
              <w:t xml:space="preserve">Instructor/Field </w:t>
            </w:r>
            <w:proofErr w:type="gramStart"/>
            <w:r>
              <w:rPr>
                <w:rFonts w:ascii="Arial" w:eastAsia="Arial" w:hAnsi="Arial" w:cs="Arial"/>
                <w:b/>
                <w:sz w:val="14"/>
              </w:rPr>
              <w:t>Supervisor  Comments</w:t>
            </w:r>
            <w:proofErr w:type="gramEnd"/>
            <w:r>
              <w:rPr>
                <w:rFonts w:ascii="Arial" w:eastAsia="Arial" w:hAnsi="Arial" w:cs="Arial"/>
                <w:b/>
                <w:sz w:val="14"/>
              </w:rPr>
              <w:t xml:space="preserve">: </w:t>
            </w:r>
          </w:p>
          <w:p w:rsidR="00202259" w:rsidRDefault="004C20F1">
            <w:pPr>
              <w:spacing w:after="446" w:line="259" w:lineRule="auto"/>
              <w:ind w:left="62" w:firstLine="0"/>
            </w:pPr>
            <w:r>
              <w:rPr>
                <w:rFonts w:ascii="Arial" w:eastAsia="Arial" w:hAnsi="Arial" w:cs="Arial"/>
                <w:b/>
                <w:sz w:val="14"/>
              </w:rPr>
              <w:t xml:space="preserve">Candidate Comments: </w:t>
            </w:r>
          </w:p>
          <w:p w:rsidR="00202259" w:rsidRDefault="004C20F1">
            <w:pPr>
              <w:spacing w:after="0" w:line="259" w:lineRule="auto"/>
              <w:ind w:left="0" w:firstLine="0"/>
            </w:pPr>
            <w:r>
              <w:rPr>
                <w:rFonts w:ascii="Calibri" w:eastAsia="Calibri" w:hAnsi="Calibri" w:cs="Calibri"/>
                <w:noProof/>
                <w:sz w:val="22"/>
              </w:rPr>
              <mc:AlternateContent>
                <mc:Choice Requires="wpg">
                  <w:drawing>
                    <wp:inline distT="0" distB="0" distL="0" distR="0">
                      <wp:extent cx="4135501" cy="6096"/>
                      <wp:effectExtent l="0" t="0" r="0" b="0"/>
                      <wp:docPr id="33760" name="Group 33760"/>
                      <wp:cNvGraphicFramePr/>
                      <a:graphic xmlns:a="http://schemas.openxmlformats.org/drawingml/2006/main">
                        <a:graphicData uri="http://schemas.microsoft.com/office/word/2010/wordprocessingGroup">
                          <wpg:wgp>
                            <wpg:cNvGrpSpPr/>
                            <wpg:grpSpPr>
                              <a:xfrm>
                                <a:off x="0" y="0"/>
                                <a:ext cx="4135501" cy="6096"/>
                                <a:chOff x="0" y="0"/>
                                <a:chExt cx="4135501" cy="6096"/>
                              </a:xfrm>
                            </wpg:grpSpPr>
                            <wps:wsp>
                              <wps:cNvPr id="36097" name="Shape 36097"/>
                              <wps:cNvSpPr/>
                              <wps:spPr>
                                <a:xfrm>
                                  <a:off x="0" y="0"/>
                                  <a:ext cx="4135501" cy="9144"/>
                                </a:xfrm>
                                <a:custGeom>
                                  <a:avLst/>
                                  <a:gdLst/>
                                  <a:ahLst/>
                                  <a:cxnLst/>
                                  <a:rect l="0" t="0" r="0" b="0"/>
                                  <a:pathLst>
                                    <a:path w="4135501" h="9144">
                                      <a:moveTo>
                                        <a:pt x="0" y="0"/>
                                      </a:moveTo>
                                      <a:lnTo>
                                        <a:pt x="4135501" y="0"/>
                                      </a:lnTo>
                                      <a:lnTo>
                                        <a:pt x="4135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760" style="width:325.63pt;height:0.47998pt;mso-position-horizontal-relative:char;mso-position-vertical-relative:line" coordsize="41355,60">
                      <v:shape id="Shape 36098" style="position:absolute;width:41355;height:91;left:0;top:0;" coordsize="4135501,9144" path="m0,0l4135501,0l4135501,9144l0,9144l0,0">
                        <v:stroke weight="0pt" endcap="flat" joinstyle="miter" miterlimit="10" on="false" color="#000000" opacity="0"/>
                        <v:fill on="true" color="#000000"/>
                      </v:shape>
                    </v:group>
                  </w:pict>
                </mc:Fallback>
              </mc:AlternateContent>
            </w:r>
          </w:p>
        </w:tc>
        <w:tc>
          <w:tcPr>
            <w:tcW w:w="449"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541"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449"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450"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449"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69" w:firstLine="0"/>
            </w:pPr>
            <w:r>
              <w:rPr>
                <w:rFonts w:ascii="Arial" w:eastAsia="Arial" w:hAnsi="Arial" w:cs="Arial"/>
                <w:sz w:val="18"/>
              </w:rPr>
              <w:t xml:space="preserve"> </w:t>
            </w:r>
          </w:p>
        </w:tc>
        <w:tc>
          <w:tcPr>
            <w:tcW w:w="450"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71" w:firstLine="0"/>
            </w:pPr>
            <w:r>
              <w:rPr>
                <w:rFonts w:ascii="Arial" w:eastAsia="Arial" w:hAnsi="Arial" w:cs="Arial"/>
                <w:sz w:val="18"/>
              </w:rPr>
              <w:t xml:space="preserve"> </w:t>
            </w:r>
          </w:p>
        </w:tc>
        <w:tc>
          <w:tcPr>
            <w:tcW w:w="453"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540" w:type="dxa"/>
            <w:tcBorders>
              <w:top w:val="single" w:sz="8" w:space="0" w:color="000000"/>
              <w:left w:val="single" w:sz="4" w:space="0" w:color="000000"/>
              <w:bottom w:val="single" w:sz="8" w:space="0" w:color="000000"/>
              <w:right w:val="single" w:sz="4" w:space="0" w:color="000000"/>
            </w:tcBorders>
          </w:tcPr>
          <w:p w:rsidR="00202259" w:rsidRDefault="004C20F1">
            <w:pPr>
              <w:spacing w:after="0" w:line="259" w:lineRule="auto"/>
              <w:ind w:left="69" w:firstLine="0"/>
            </w:pPr>
            <w:r>
              <w:rPr>
                <w:rFonts w:ascii="Arial" w:eastAsia="Arial" w:hAnsi="Arial" w:cs="Arial"/>
                <w:sz w:val="18"/>
              </w:rPr>
              <w:t xml:space="preserve"> </w:t>
            </w:r>
          </w:p>
        </w:tc>
        <w:tc>
          <w:tcPr>
            <w:tcW w:w="530" w:type="dxa"/>
            <w:tcBorders>
              <w:top w:val="single" w:sz="8" w:space="0" w:color="000000"/>
              <w:left w:val="single" w:sz="4" w:space="0" w:color="000000"/>
              <w:bottom w:val="single" w:sz="8" w:space="0" w:color="000000"/>
              <w:right w:val="double" w:sz="15" w:space="0" w:color="000000"/>
            </w:tcBorders>
          </w:tcPr>
          <w:p w:rsidR="00202259" w:rsidRDefault="004C20F1">
            <w:pPr>
              <w:spacing w:after="0" w:line="259" w:lineRule="auto"/>
              <w:ind w:left="69" w:firstLine="0"/>
            </w:pPr>
            <w:r>
              <w:rPr>
                <w:rFonts w:ascii="Arial" w:eastAsia="Arial" w:hAnsi="Arial" w:cs="Arial"/>
                <w:sz w:val="18"/>
              </w:rPr>
              <w:t xml:space="preserve"> </w:t>
            </w:r>
          </w:p>
        </w:tc>
      </w:tr>
      <w:tr w:rsidR="00202259">
        <w:trPr>
          <w:trHeight w:val="1258"/>
        </w:trPr>
        <w:tc>
          <w:tcPr>
            <w:tcW w:w="6556" w:type="dxa"/>
            <w:tcBorders>
              <w:top w:val="single" w:sz="8" w:space="0" w:color="000000"/>
              <w:left w:val="double" w:sz="15" w:space="0" w:color="000000"/>
              <w:bottom w:val="single" w:sz="4" w:space="0" w:color="000000"/>
              <w:right w:val="single" w:sz="4" w:space="0" w:color="000000"/>
            </w:tcBorders>
            <w:shd w:val="clear" w:color="auto" w:fill="D9D9D9"/>
          </w:tcPr>
          <w:p w:rsidR="00202259" w:rsidRDefault="004C20F1">
            <w:pPr>
              <w:spacing w:after="17" w:line="338" w:lineRule="auto"/>
              <w:ind w:left="62" w:right="501" w:firstLine="0"/>
              <w:jc w:val="both"/>
            </w:pPr>
            <w:r>
              <w:rPr>
                <w:sz w:val="14"/>
              </w:rPr>
              <w:t xml:space="preserve">demonstrates the ability to compromise and to respect others’ opinions during group </w:t>
            </w:r>
            <w:proofErr w:type="gramStart"/>
            <w:r>
              <w:rPr>
                <w:sz w:val="14"/>
              </w:rPr>
              <w:t xml:space="preserve">work  </w:t>
            </w:r>
            <w:r>
              <w:rPr>
                <w:rFonts w:ascii="Arial" w:eastAsia="Arial" w:hAnsi="Arial" w:cs="Arial"/>
                <w:b/>
                <w:sz w:val="14"/>
              </w:rPr>
              <w:t>Instructor</w:t>
            </w:r>
            <w:proofErr w:type="gramEnd"/>
            <w:r>
              <w:rPr>
                <w:rFonts w:ascii="Arial" w:eastAsia="Arial" w:hAnsi="Arial" w:cs="Arial"/>
                <w:b/>
                <w:sz w:val="14"/>
              </w:rPr>
              <w:t xml:space="preserve">/Field Supervisor  Comments: </w:t>
            </w:r>
          </w:p>
          <w:p w:rsidR="00202259" w:rsidRDefault="004C20F1">
            <w:pPr>
              <w:spacing w:after="0" w:line="259" w:lineRule="auto"/>
              <w:ind w:left="62" w:firstLine="0"/>
            </w:pPr>
            <w:r>
              <w:rPr>
                <w:rFonts w:ascii="Arial" w:eastAsia="Arial" w:hAnsi="Arial" w:cs="Arial"/>
                <w:b/>
                <w:sz w:val="14"/>
              </w:rPr>
              <w:t>Candidate Comments:</w:t>
            </w:r>
            <w:r>
              <w:rPr>
                <w:sz w:val="14"/>
              </w:rPr>
              <w:t xml:space="preserve"> </w:t>
            </w:r>
          </w:p>
        </w:tc>
        <w:tc>
          <w:tcPr>
            <w:tcW w:w="449" w:type="dxa"/>
            <w:vMerge w:val="restart"/>
            <w:tcBorders>
              <w:top w:val="single" w:sz="8" w:space="0" w:color="000000"/>
              <w:left w:val="single" w:sz="4" w:space="0" w:color="000000"/>
              <w:bottom w:val="single" w:sz="4"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541" w:type="dxa"/>
            <w:vMerge w:val="restart"/>
            <w:tcBorders>
              <w:top w:val="single" w:sz="8" w:space="0" w:color="000000"/>
              <w:left w:val="single" w:sz="4" w:space="0" w:color="000000"/>
              <w:bottom w:val="single" w:sz="4"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449" w:type="dxa"/>
            <w:vMerge w:val="restart"/>
            <w:tcBorders>
              <w:top w:val="single" w:sz="8" w:space="0" w:color="000000"/>
              <w:left w:val="single" w:sz="4" w:space="0" w:color="000000"/>
              <w:bottom w:val="single" w:sz="4"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450" w:type="dxa"/>
            <w:vMerge w:val="restart"/>
            <w:tcBorders>
              <w:top w:val="single" w:sz="8" w:space="0" w:color="000000"/>
              <w:left w:val="single" w:sz="4" w:space="0" w:color="000000"/>
              <w:bottom w:val="single" w:sz="4"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449" w:type="dxa"/>
            <w:vMerge w:val="restart"/>
            <w:tcBorders>
              <w:top w:val="single" w:sz="8" w:space="0" w:color="000000"/>
              <w:left w:val="single" w:sz="4" w:space="0" w:color="000000"/>
              <w:bottom w:val="single" w:sz="4" w:space="0" w:color="000000"/>
              <w:right w:val="single" w:sz="4" w:space="0" w:color="000000"/>
            </w:tcBorders>
            <w:shd w:val="clear" w:color="auto" w:fill="D9D9D9"/>
          </w:tcPr>
          <w:p w:rsidR="00202259" w:rsidRDefault="004C20F1">
            <w:pPr>
              <w:spacing w:after="0" w:line="259" w:lineRule="auto"/>
              <w:ind w:left="69" w:firstLine="0"/>
            </w:pPr>
            <w:r>
              <w:rPr>
                <w:rFonts w:ascii="Arial" w:eastAsia="Arial" w:hAnsi="Arial" w:cs="Arial"/>
                <w:sz w:val="18"/>
              </w:rPr>
              <w:t xml:space="preserve"> </w:t>
            </w:r>
          </w:p>
        </w:tc>
        <w:tc>
          <w:tcPr>
            <w:tcW w:w="450" w:type="dxa"/>
            <w:vMerge w:val="restart"/>
            <w:tcBorders>
              <w:top w:val="single" w:sz="8" w:space="0" w:color="000000"/>
              <w:left w:val="single" w:sz="4" w:space="0" w:color="000000"/>
              <w:bottom w:val="single" w:sz="4" w:space="0" w:color="000000"/>
              <w:right w:val="single" w:sz="4" w:space="0" w:color="000000"/>
            </w:tcBorders>
            <w:shd w:val="clear" w:color="auto" w:fill="D9D9D9"/>
          </w:tcPr>
          <w:p w:rsidR="00202259" w:rsidRDefault="004C20F1">
            <w:pPr>
              <w:spacing w:after="0" w:line="259" w:lineRule="auto"/>
              <w:ind w:left="71" w:firstLine="0"/>
            </w:pPr>
            <w:r>
              <w:rPr>
                <w:rFonts w:ascii="Arial" w:eastAsia="Arial" w:hAnsi="Arial" w:cs="Arial"/>
                <w:sz w:val="18"/>
              </w:rPr>
              <w:t xml:space="preserve"> </w:t>
            </w:r>
          </w:p>
        </w:tc>
        <w:tc>
          <w:tcPr>
            <w:tcW w:w="453" w:type="dxa"/>
            <w:vMerge w:val="restart"/>
            <w:tcBorders>
              <w:top w:val="single" w:sz="8" w:space="0" w:color="000000"/>
              <w:left w:val="single" w:sz="4" w:space="0" w:color="000000"/>
              <w:bottom w:val="single" w:sz="4" w:space="0" w:color="000000"/>
              <w:right w:val="single" w:sz="4" w:space="0" w:color="000000"/>
            </w:tcBorders>
            <w:shd w:val="clear" w:color="auto" w:fill="D9D9D9"/>
          </w:tcPr>
          <w:p w:rsidR="00202259" w:rsidRDefault="004C20F1">
            <w:pPr>
              <w:spacing w:after="0" w:line="259" w:lineRule="auto"/>
              <w:ind w:left="70" w:firstLine="0"/>
            </w:pPr>
            <w:r>
              <w:rPr>
                <w:rFonts w:ascii="Arial" w:eastAsia="Arial" w:hAnsi="Arial" w:cs="Arial"/>
                <w:sz w:val="18"/>
              </w:rPr>
              <w:t xml:space="preserve"> </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auto" w:fill="D9D9D9"/>
          </w:tcPr>
          <w:p w:rsidR="00202259" w:rsidRDefault="004C20F1">
            <w:pPr>
              <w:spacing w:after="0" w:line="259" w:lineRule="auto"/>
              <w:ind w:left="69" w:firstLine="0"/>
            </w:pPr>
            <w:r>
              <w:rPr>
                <w:rFonts w:ascii="Arial" w:eastAsia="Arial" w:hAnsi="Arial" w:cs="Arial"/>
                <w:sz w:val="18"/>
              </w:rPr>
              <w:t xml:space="preserve"> </w:t>
            </w:r>
          </w:p>
        </w:tc>
        <w:tc>
          <w:tcPr>
            <w:tcW w:w="530" w:type="dxa"/>
            <w:vMerge w:val="restart"/>
            <w:tcBorders>
              <w:top w:val="single" w:sz="8" w:space="0" w:color="000000"/>
              <w:left w:val="single" w:sz="4" w:space="0" w:color="000000"/>
              <w:bottom w:val="single" w:sz="4" w:space="0" w:color="000000"/>
              <w:right w:val="double" w:sz="15" w:space="0" w:color="000000"/>
            </w:tcBorders>
            <w:shd w:val="clear" w:color="auto" w:fill="D9D9D9"/>
          </w:tcPr>
          <w:p w:rsidR="00202259" w:rsidRDefault="004C20F1">
            <w:pPr>
              <w:spacing w:after="0" w:line="259" w:lineRule="auto"/>
              <w:ind w:left="69" w:firstLine="0"/>
            </w:pPr>
            <w:r>
              <w:rPr>
                <w:rFonts w:ascii="Arial" w:eastAsia="Arial" w:hAnsi="Arial" w:cs="Arial"/>
                <w:sz w:val="18"/>
              </w:rPr>
              <w:t xml:space="preserve"> </w:t>
            </w:r>
          </w:p>
        </w:tc>
      </w:tr>
      <w:tr w:rsidR="00202259">
        <w:trPr>
          <w:trHeight w:val="68"/>
        </w:trPr>
        <w:tc>
          <w:tcPr>
            <w:tcW w:w="6556" w:type="dxa"/>
            <w:tcBorders>
              <w:top w:val="single" w:sz="4" w:space="0" w:color="000000"/>
              <w:left w:val="double" w:sz="15" w:space="0" w:color="000000"/>
              <w:bottom w:val="single" w:sz="4" w:space="0" w:color="000000"/>
              <w:right w:val="single" w:sz="4" w:space="0" w:color="000000"/>
            </w:tcBorders>
            <w:shd w:val="clear" w:color="auto" w:fill="D9D9D9"/>
          </w:tcPr>
          <w:p w:rsidR="00202259" w:rsidRDefault="0020225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bottom"/>
          </w:tcPr>
          <w:p w:rsidR="00202259" w:rsidRDefault="0020225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02259" w:rsidRDefault="00202259">
            <w:pPr>
              <w:spacing w:after="160" w:line="259" w:lineRule="auto"/>
              <w:ind w:left="0" w:firstLine="0"/>
            </w:pPr>
          </w:p>
        </w:tc>
        <w:tc>
          <w:tcPr>
            <w:tcW w:w="0" w:type="auto"/>
            <w:vMerge/>
            <w:tcBorders>
              <w:top w:val="nil"/>
              <w:left w:val="single" w:sz="4" w:space="0" w:color="000000"/>
              <w:bottom w:val="single" w:sz="4" w:space="0" w:color="000000"/>
              <w:right w:val="double" w:sz="15" w:space="0" w:color="000000"/>
            </w:tcBorders>
          </w:tcPr>
          <w:p w:rsidR="00202259" w:rsidRDefault="00202259">
            <w:pPr>
              <w:spacing w:after="160" w:line="259" w:lineRule="auto"/>
              <w:ind w:left="0" w:firstLine="0"/>
            </w:pPr>
          </w:p>
        </w:tc>
      </w:tr>
      <w:tr w:rsidR="00202259">
        <w:trPr>
          <w:trHeight w:val="1749"/>
        </w:trPr>
        <w:tc>
          <w:tcPr>
            <w:tcW w:w="6556" w:type="dxa"/>
            <w:tcBorders>
              <w:top w:val="single" w:sz="4" w:space="0" w:color="000000"/>
              <w:left w:val="double" w:sz="15" w:space="0" w:color="000000"/>
              <w:bottom w:val="double" w:sz="15" w:space="0" w:color="000000"/>
              <w:right w:val="single" w:sz="4" w:space="0" w:color="000000"/>
            </w:tcBorders>
          </w:tcPr>
          <w:p w:rsidR="00202259" w:rsidRDefault="004C20F1">
            <w:pPr>
              <w:spacing w:after="0" w:line="259" w:lineRule="auto"/>
              <w:ind w:left="62" w:firstLine="0"/>
            </w:pPr>
            <w:r>
              <w:rPr>
                <w:sz w:val="14"/>
              </w:rPr>
              <w:lastRenderedPageBreak/>
              <w:t xml:space="preserve">participates in professional development activities that were recommended. </w:t>
            </w:r>
          </w:p>
          <w:p w:rsidR="00202259" w:rsidRDefault="004C20F1">
            <w:pPr>
              <w:spacing w:after="50" w:line="259" w:lineRule="auto"/>
              <w:ind w:left="0" w:firstLine="0"/>
            </w:pPr>
            <w:r>
              <w:rPr>
                <w:rFonts w:ascii="Calibri" w:eastAsia="Calibri" w:hAnsi="Calibri" w:cs="Calibri"/>
                <w:noProof/>
                <w:sz w:val="22"/>
              </w:rPr>
              <mc:AlternateContent>
                <mc:Choice Requires="wpg">
                  <w:drawing>
                    <wp:inline distT="0" distB="0" distL="0" distR="0">
                      <wp:extent cx="4135501" cy="6097"/>
                      <wp:effectExtent l="0" t="0" r="0" b="0"/>
                      <wp:docPr id="34157" name="Group 34157"/>
                      <wp:cNvGraphicFramePr/>
                      <a:graphic xmlns:a="http://schemas.openxmlformats.org/drawingml/2006/main">
                        <a:graphicData uri="http://schemas.microsoft.com/office/word/2010/wordprocessingGroup">
                          <wpg:wgp>
                            <wpg:cNvGrpSpPr/>
                            <wpg:grpSpPr>
                              <a:xfrm>
                                <a:off x="0" y="0"/>
                                <a:ext cx="4135501" cy="6097"/>
                                <a:chOff x="0" y="0"/>
                                <a:chExt cx="4135501" cy="6097"/>
                              </a:xfrm>
                            </wpg:grpSpPr>
                            <wps:wsp>
                              <wps:cNvPr id="36099" name="Shape 36099"/>
                              <wps:cNvSpPr/>
                              <wps:spPr>
                                <a:xfrm>
                                  <a:off x="0" y="0"/>
                                  <a:ext cx="4135501" cy="9144"/>
                                </a:xfrm>
                                <a:custGeom>
                                  <a:avLst/>
                                  <a:gdLst/>
                                  <a:ahLst/>
                                  <a:cxnLst/>
                                  <a:rect l="0" t="0" r="0" b="0"/>
                                  <a:pathLst>
                                    <a:path w="4135501" h="9144">
                                      <a:moveTo>
                                        <a:pt x="0" y="0"/>
                                      </a:moveTo>
                                      <a:lnTo>
                                        <a:pt x="4135501" y="0"/>
                                      </a:lnTo>
                                      <a:lnTo>
                                        <a:pt x="4135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57" style="width:325.63pt;height:0.480042pt;mso-position-horizontal-relative:char;mso-position-vertical-relative:line" coordsize="41355,60">
                      <v:shape id="Shape 36100" style="position:absolute;width:41355;height:91;left:0;top:0;" coordsize="4135501,9144" path="m0,0l4135501,0l4135501,9144l0,9144l0,0">
                        <v:stroke weight="0pt" endcap="flat" joinstyle="miter" miterlimit="10" on="false" color="#000000" opacity="0"/>
                        <v:fill on="true" color="#000000"/>
                      </v:shape>
                    </v:group>
                  </w:pict>
                </mc:Fallback>
              </mc:AlternateContent>
            </w:r>
          </w:p>
          <w:p w:rsidR="00202259" w:rsidRDefault="004C20F1">
            <w:pPr>
              <w:spacing w:after="48" w:line="259" w:lineRule="auto"/>
              <w:ind w:left="62" w:firstLine="0"/>
            </w:pPr>
            <w:r>
              <w:rPr>
                <w:rFonts w:ascii="Arial" w:eastAsia="Arial" w:hAnsi="Arial" w:cs="Arial"/>
                <w:b/>
                <w:sz w:val="14"/>
              </w:rPr>
              <w:t xml:space="preserve">Instructor/Field </w:t>
            </w:r>
            <w:proofErr w:type="gramStart"/>
            <w:r>
              <w:rPr>
                <w:rFonts w:ascii="Arial" w:eastAsia="Arial" w:hAnsi="Arial" w:cs="Arial"/>
                <w:b/>
                <w:sz w:val="14"/>
              </w:rPr>
              <w:t>Supervisor  Comments</w:t>
            </w:r>
            <w:proofErr w:type="gramEnd"/>
            <w:r>
              <w:rPr>
                <w:rFonts w:ascii="Arial" w:eastAsia="Arial" w:hAnsi="Arial" w:cs="Arial"/>
                <w:b/>
                <w:sz w:val="14"/>
              </w:rPr>
              <w:t xml:space="preserve">: </w:t>
            </w:r>
          </w:p>
          <w:p w:rsidR="00202259" w:rsidRDefault="004C20F1">
            <w:pPr>
              <w:spacing w:after="48" w:line="259" w:lineRule="auto"/>
              <w:ind w:left="62" w:firstLine="0"/>
            </w:pPr>
            <w:r>
              <w:rPr>
                <w:rFonts w:ascii="Arial" w:eastAsia="Arial" w:hAnsi="Arial" w:cs="Arial"/>
                <w:b/>
                <w:sz w:val="14"/>
              </w:rPr>
              <w:t xml:space="preserve"> </w:t>
            </w:r>
          </w:p>
          <w:p w:rsidR="00202259" w:rsidRDefault="004C20F1">
            <w:pPr>
              <w:spacing w:after="48" w:line="259" w:lineRule="auto"/>
              <w:ind w:left="62" w:firstLine="0"/>
            </w:pPr>
            <w:r>
              <w:rPr>
                <w:rFonts w:ascii="Arial" w:eastAsia="Arial" w:hAnsi="Arial" w:cs="Arial"/>
                <w:b/>
                <w:sz w:val="14"/>
              </w:rPr>
              <w:t xml:space="preserve"> </w:t>
            </w:r>
          </w:p>
          <w:p w:rsidR="00202259" w:rsidRDefault="004C20F1">
            <w:pPr>
              <w:spacing w:after="448" w:line="259" w:lineRule="auto"/>
              <w:ind w:left="62" w:firstLine="0"/>
            </w:pPr>
            <w:r>
              <w:rPr>
                <w:rFonts w:ascii="Arial" w:eastAsia="Arial" w:hAnsi="Arial" w:cs="Arial"/>
                <w:b/>
                <w:sz w:val="14"/>
              </w:rPr>
              <w:t xml:space="preserve">Candidate Comments: </w:t>
            </w:r>
          </w:p>
          <w:p w:rsidR="00202259" w:rsidRDefault="004C20F1">
            <w:pPr>
              <w:spacing w:after="0" w:line="259" w:lineRule="auto"/>
              <w:ind w:left="0" w:firstLine="0"/>
            </w:pPr>
            <w:r>
              <w:rPr>
                <w:rFonts w:ascii="Calibri" w:eastAsia="Calibri" w:hAnsi="Calibri" w:cs="Calibri"/>
                <w:noProof/>
                <w:sz w:val="22"/>
              </w:rPr>
              <mc:AlternateContent>
                <mc:Choice Requires="wpg">
                  <w:drawing>
                    <wp:inline distT="0" distB="0" distL="0" distR="0">
                      <wp:extent cx="4135501" cy="6096"/>
                      <wp:effectExtent l="0" t="0" r="0" b="0"/>
                      <wp:docPr id="34158" name="Group 34158"/>
                      <wp:cNvGraphicFramePr/>
                      <a:graphic xmlns:a="http://schemas.openxmlformats.org/drawingml/2006/main">
                        <a:graphicData uri="http://schemas.microsoft.com/office/word/2010/wordprocessingGroup">
                          <wpg:wgp>
                            <wpg:cNvGrpSpPr/>
                            <wpg:grpSpPr>
                              <a:xfrm>
                                <a:off x="0" y="0"/>
                                <a:ext cx="4135501" cy="6096"/>
                                <a:chOff x="0" y="0"/>
                                <a:chExt cx="4135501" cy="6096"/>
                              </a:xfrm>
                            </wpg:grpSpPr>
                            <wps:wsp>
                              <wps:cNvPr id="36101" name="Shape 36101"/>
                              <wps:cNvSpPr/>
                              <wps:spPr>
                                <a:xfrm>
                                  <a:off x="0" y="0"/>
                                  <a:ext cx="4135501" cy="9144"/>
                                </a:xfrm>
                                <a:custGeom>
                                  <a:avLst/>
                                  <a:gdLst/>
                                  <a:ahLst/>
                                  <a:cxnLst/>
                                  <a:rect l="0" t="0" r="0" b="0"/>
                                  <a:pathLst>
                                    <a:path w="4135501" h="9144">
                                      <a:moveTo>
                                        <a:pt x="0" y="0"/>
                                      </a:moveTo>
                                      <a:lnTo>
                                        <a:pt x="4135501" y="0"/>
                                      </a:lnTo>
                                      <a:lnTo>
                                        <a:pt x="4135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58" style="width:325.63pt;height:0.47998pt;mso-position-horizontal-relative:char;mso-position-vertical-relative:line" coordsize="41355,60">
                      <v:shape id="Shape 36102" style="position:absolute;width:41355;height:91;left:0;top:0;" coordsize="4135501,9144" path="m0,0l4135501,0l4135501,9144l0,9144l0,0">
                        <v:stroke weight="0pt" endcap="flat" joinstyle="miter" miterlimit="10" on="false" color="#000000" opacity="0"/>
                        <v:fill on="true" color="#000000"/>
                      </v:shape>
                    </v:group>
                  </w:pict>
                </mc:Fallback>
              </mc:AlternateContent>
            </w:r>
          </w:p>
        </w:tc>
        <w:tc>
          <w:tcPr>
            <w:tcW w:w="449" w:type="dxa"/>
            <w:tcBorders>
              <w:top w:val="single" w:sz="4" w:space="0" w:color="000000"/>
              <w:left w:val="single" w:sz="4" w:space="0" w:color="000000"/>
              <w:bottom w:val="double" w:sz="15"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541" w:type="dxa"/>
            <w:tcBorders>
              <w:top w:val="single" w:sz="4" w:space="0" w:color="000000"/>
              <w:left w:val="single" w:sz="4" w:space="0" w:color="000000"/>
              <w:bottom w:val="double" w:sz="15"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449" w:type="dxa"/>
            <w:tcBorders>
              <w:top w:val="single" w:sz="4" w:space="0" w:color="000000"/>
              <w:left w:val="single" w:sz="4" w:space="0" w:color="000000"/>
              <w:bottom w:val="double" w:sz="15"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450" w:type="dxa"/>
            <w:tcBorders>
              <w:top w:val="single" w:sz="4" w:space="0" w:color="000000"/>
              <w:left w:val="single" w:sz="4" w:space="0" w:color="000000"/>
              <w:bottom w:val="double" w:sz="15"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449" w:type="dxa"/>
            <w:tcBorders>
              <w:top w:val="single" w:sz="4" w:space="0" w:color="000000"/>
              <w:left w:val="single" w:sz="4" w:space="0" w:color="000000"/>
              <w:bottom w:val="double" w:sz="15" w:space="0" w:color="000000"/>
              <w:right w:val="single" w:sz="4" w:space="0" w:color="000000"/>
            </w:tcBorders>
          </w:tcPr>
          <w:p w:rsidR="00202259" w:rsidRDefault="004C20F1">
            <w:pPr>
              <w:spacing w:after="0" w:line="259" w:lineRule="auto"/>
              <w:ind w:left="69" w:firstLine="0"/>
            </w:pPr>
            <w:r>
              <w:rPr>
                <w:rFonts w:ascii="Arial" w:eastAsia="Arial" w:hAnsi="Arial" w:cs="Arial"/>
                <w:sz w:val="18"/>
              </w:rPr>
              <w:t xml:space="preserve"> </w:t>
            </w:r>
          </w:p>
        </w:tc>
        <w:tc>
          <w:tcPr>
            <w:tcW w:w="450" w:type="dxa"/>
            <w:tcBorders>
              <w:top w:val="single" w:sz="4" w:space="0" w:color="000000"/>
              <w:left w:val="single" w:sz="4" w:space="0" w:color="000000"/>
              <w:bottom w:val="double" w:sz="15" w:space="0" w:color="000000"/>
              <w:right w:val="single" w:sz="4" w:space="0" w:color="000000"/>
            </w:tcBorders>
          </w:tcPr>
          <w:p w:rsidR="00202259" w:rsidRDefault="004C20F1">
            <w:pPr>
              <w:spacing w:after="0" w:line="259" w:lineRule="auto"/>
              <w:ind w:left="71" w:firstLine="0"/>
            </w:pPr>
            <w:r>
              <w:rPr>
                <w:rFonts w:ascii="Arial" w:eastAsia="Arial" w:hAnsi="Arial" w:cs="Arial"/>
                <w:sz w:val="18"/>
              </w:rPr>
              <w:t xml:space="preserve"> </w:t>
            </w:r>
          </w:p>
        </w:tc>
        <w:tc>
          <w:tcPr>
            <w:tcW w:w="453" w:type="dxa"/>
            <w:tcBorders>
              <w:top w:val="single" w:sz="4" w:space="0" w:color="000000"/>
              <w:left w:val="single" w:sz="4" w:space="0" w:color="000000"/>
              <w:bottom w:val="double" w:sz="15" w:space="0" w:color="000000"/>
              <w:right w:val="single" w:sz="4" w:space="0" w:color="000000"/>
            </w:tcBorders>
          </w:tcPr>
          <w:p w:rsidR="00202259" w:rsidRDefault="004C20F1">
            <w:pPr>
              <w:spacing w:after="0" w:line="259" w:lineRule="auto"/>
              <w:ind w:left="70" w:firstLine="0"/>
            </w:pPr>
            <w:r>
              <w:rPr>
                <w:rFonts w:ascii="Arial" w:eastAsia="Arial" w:hAnsi="Arial" w:cs="Arial"/>
                <w:sz w:val="18"/>
              </w:rPr>
              <w:t xml:space="preserve"> </w:t>
            </w:r>
          </w:p>
        </w:tc>
        <w:tc>
          <w:tcPr>
            <w:tcW w:w="540" w:type="dxa"/>
            <w:tcBorders>
              <w:top w:val="single" w:sz="4" w:space="0" w:color="000000"/>
              <w:left w:val="single" w:sz="4" w:space="0" w:color="000000"/>
              <w:bottom w:val="double" w:sz="15" w:space="0" w:color="000000"/>
              <w:right w:val="single" w:sz="4" w:space="0" w:color="000000"/>
            </w:tcBorders>
          </w:tcPr>
          <w:p w:rsidR="00202259" w:rsidRDefault="004C20F1">
            <w:pPr>
              <w:spacing w:after="0" w:line="259" w:lineRule="auto"/>
              <w:ind w:left="69" w:firstLine="0"/>
            </w:pPr>
            <w:r>
              <w:rPr>
                <w:rFonts w:ascii="Arial" w:eastAsia="Arial" w:hAnsi="Arial" w:cs="Arial"/>
                <w:sz w:val="18"/>
              </w:rPr>
              <w:t xml:space="preserve"> </w:t>
            </w:r>
          </w:p>
        </w:tc>
        <w:tc>
          <w:tcPr>
            <w:tcW w:w="530" w:type="dxa"/>
            <w:tcBorders>
              <w:top w:val="single" w:sz="4" w:space="0" w:color="000000"/>
              <w:left w:val="single" w:sz="4" w:space="0" w:color="000000"/>
              <w:bottom w:val="double" w:sz="15" w:space="0" w:color="000000"/>
              <w:right w:val="double" w:sz="15" w:space="0" w:color="000000"/>
            </w:tcBorders>
          </w:tcPr>
          <w:p w:rsidR="00202259" w:rsidRDefault="004C20F1">
            <w:pPr>
              <w:spacing w:after="0" w:line="259" w:lineRule="auto"/>
              <w:ind w:left="69" w:firstLine="0"/>
            </w:pPr>
            <w:r>
              <w:rPr>
                <w:rFonts w:ascii="Arial" w:eastAsia="Arial" w:hAnsi="Arial" w:cs="Arial"/>
                <w:sz w:val="18"/>
              </w:rPr>
              <w:t xml:space="preserve"> </w:t>
            </w:r>
          </w:p>
        </w:tc>
      </w:tr>
    </w:tbl>
    <w:p w:rsidR="00202259" w:rsidRDefault="004C20F1">
      <w:pPr>
        <w:pStyle w:val="Heading1"/>
        <w:spacing w:after="0" w:line="259" w:lineRule="auto"/>
        <w:ind w:left="1090"/>
        <w:jc w:val="center"/>
      </w:pPr>
      <w:bookmarkStart w:id="6" w:name="_Toc35832"/>
      <w:r>
        <w:rPr>
          <w:sz w:val="28"/>
        </w:rPr>
        <w:t xml:space="preserve">Disposition Infraction Form </w:t>
      </w:r>
      <w:bookmarkEnd w:id="6"/>
    </w:p>
    <w:p w:rsidR="00202259" w:rsidRDefault="004C20F1">
      <w:pPr>
        <w:spacing w:after="0" w:line="259" w:lineRule="auto"/>
        <w:ind w:left="1080" w:firstLine="0"/>
      </w:pPr>
      <w:r>
        <w:rPr>
          <w:rFonts w:ascii="Century Schoolbook" w:eastAsia="Century Schoolbook" w:hAnsi="Century Schoolbook" w:cs="Century Schoolbook"/>
        </w:rPr>
        <w:t xml:space="preserve"> </w:t>
      </w:r>
    </w:p>
    <w:p w:rsidR="00202259" w:rsidRDefault="004C20F1">
      <w:pPr>
        <w:spacing w:after="0" w:line="259" w:lineRule="auto"/>
        <w:ind w:left="1075"/>
      </w:pPr>
      <w:r>
        <w:rPr>
          <w:rFonts w:ascii="Century Schoolbook" w:eastAsia="Century Schoolbook" w:hAnsi="Century Schoolbook" w:cs="Century Schoolbook"/>
        </w:rPr>
        <w:t xml:space="preserve">Candidate name: _________________________________ Date: ____________________ </w:t>
      </w:r>
    </w:p>
    <w:p w:rsidR="00202259" w:rsidRDefault="004C20F1">
      <w:pPr>
        <w:spacing w:after="0" w:line="259" w:lineRule="auto"/>
        <w:ind w:left="1080" w:firstLine="0"/>
      </w:pPr>
      <w:r>
        <w:rPr>
          <w:rFonts w:ascii="Century Schoolbook" w:eastAsia="Century Schoolbook" w:hAnsi="Century Schoolbook" w:cs="Century Schoolbook"/>
        </w:rPr>
        <w:t xml:space="preserve"> </w:t>
      </w:r>
    </w:p>
    <w:p w:rsidR="00202259" w:rsidRDefault="004C20F1">
      <w:pPr>
        <w:spacing w:after="0" w:line="259" w:lineRule="auto"/>
        <w:ind w:left="1075"/>
      </w:pPr>
      <w:r>
        <w:rPr>
          <w:rFonts w:ascii="Century Schoolbook" w:eastAsia="Century Schoolbook" w:hAnsi="Century Schoolbook" w:cs="Century Schoolbook"/>
        </w:rPr>
        <w:t xml:space="preserve">Course number or Incident: </w:t>
      </w:r>
    </w:p>
    <w:p w:rsidR="00202259" w:rsidRDefault="004C20F1">
      <w:pPr>
        <w:spacing w:after="0" w:line="259" w:lineRule="auto"/>
        <w:ind w:left="10"/>
      </w:pPr>
      <w:r>
        <w:rPr>
          <w:rFonts w:ascii="Century Schoolbook" w:eastAsia="Century Schoolbook" w:hAnsi="Century Schoolbook" w:cs="Century Schoolbook"/>
        </w:rPr>
        <w:t xml:space="preserve">__________________________________________________________________ </w:t>
      </w:r>
    </w:p>
    <w:tbl>
      <w:tblPr>
        <w:tblStyle w:val="TableGrid"/>
        <w:tblW w:w="11354" w:type="dxa"/>
        <w:tblInd w:w="84" w:type="dxa"/>
        <w:tblCellMar>
          <w:top w:w="12" w:type="dxa"/>
          <w:left w:w="0" w:type="dxa"/>
          <w:bottom w:w="0" w:type="dxa"/>
          <w:right w:w="115" w:type="dxa"/>
        </w:tblCellMar>
        <w:tblLook w:val="04A0" w:firstRow="1" w:lastRow="0" w:firstColumn="1" w:lastColumn="0" w:noHBand="0" w:noVBand="1"/>
      </w:tblPr>
      <w:tblGrid>
        <w:gridCol w:w="705"/>
        <w:gridCol w:w="5163"/>
        <w:gridCol w:w="992"/>
        <w:gridCol w:w="4494"/>
      </w:tblGrid>
      <w:tr w:rsidR="00202259">
        <w:trPr>
          <w:trHeight w:val="792"/>
        </w:trPr>
        <w:tc>
          <w:tcPr>
            <w:tcW w:w="706"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Century Schoolbook" w:eastAsia="Century Schoolbook" w:hAnsi="Century Schoolbook" w:cs="Century Schoolbook"/>
              </w:rPr>
              <w:t xml:space="preserve"> </w:t>
            </w:r>
          </w:p>
        </w:tc>
        <w:tc>
          <w:tcPr>
            <w:tcW w:w="5163"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 w:firstLine="0"/>
            </w:pPr>
            <w:r>
              <w:rPr>
                <w:b/>
                <w:sz w:val="20"/>
              </w:rPr>
              <w:t xml:space="preserve">  </w:t>
            </w:r>
            <w:r>
              <w:rPr>
                <w:b/>
                <w:sz w:val="28"/>
              </w:rPr>
              <w:t xml:space="preserve">Disposition Infraction </w:t>
            </w:r>
          </w:p>
          <w:p w:rsidR="00202259" w:rsidRDefault="004C20F1">
            <w:pPr>
              <w:spacing w:after="0" w:line="259" w:lineRule="auto"/>
              <w:ind w:left="108" w:firstLine="0"/>
            </w:pPr>
            <w:r>
              <w:rPr>
                <w:b/>
                <w:sz w:val="20"/>
              </w:rPr>
              <w:t xml:space="preserve"> </w:t>
            </w:r>
          </w:p>
          <w:p w:rsidR="00202259" w:rsidRDefault="004C20F1">
            <w:pPr>
              <w:spacing w:after="0" w:line="259" w:lineRule="auto"/>
              <w:ind w:left="108" w:firstLine="0"/>
            </w:pPr>
            <w:r>
              <w:rPr>
                <w:b/>
                <w:sz w:val="20"/>
              </w:rPr>
              <w:t xml:space="preserve">Teacher Candidate DOES NOT: </w:t>
            </w:r>
          </w:p>
        </w:tc>
        <w:tc>
          <w:tcPr>
            <w:tcW w:w="99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15" w:firstLine="0"/>
              <w:jc w:val="center"/>
            </w:pPr>
            <w:r>
              <w:rPr>
                <w:b/>
                <w:sz w:val="20"/>
              </w:rPr>
              <w:t xml:space="preserve">Check </w:t>
            </w:r>
          </w:p>
          <w:p w:rsidR="00202259" w:rsidRDefault="004C20F1">
            <w:pPr>
              <w:spacing w:after="0" w:line="259" w:lineRule="auto"/>
              <w:ind w:left="0" w:firstLine="0"/>
              <w:jc w:val="center"/>
            </w:pPr>
            <w:r>
              <w:rPr>
                <w:b/>
                <w:sz w:val="20"/>
              </w:rPr>
              <w:t xml:space="preserve">all that apply  </w:t>
            </w:r>
          </w:p>
        </w:tc>
        <w:tc>
          <w:tcPr>
            <w:tcW w:w="4494"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jc w:val="center"/>
            </w:pPr>
            <w:r>
              <w:rPr>
                <w:b/>
                <w:sz w:val="20"/>
              </w:rPr>
              <w:t xml:space="preserve">Explain incident in detail </w:t>
            </w:r>
          </w:p>
        </w:tc>
      </w:tr>
      <w:tr w:rsidR="00202259">
        <w:trPr>
          <w:trHeight w:val="698"/>
        </w:trPr>
        <w:tc>
          <w:tcPr>
            <w:tcW w:w="706"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Century Schoolbook" w:eastAsia="Century Schoolbook" w:hAnsi="Century Schoolbook" w:cs="Century Schoolbook"/>
              </w:rPr>
              <w:t xml:space="preserve">1. </w:t>
            </w:r>
          </w:p>
        </w:tc>
        <w:tc>
          <w:tcPr>
            <w:tcW w:w="5163"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40" w:lineRule="auto"/>
              <w:ind w:left="108" w:firstLine="0"/>
            </w:pPr>
            <w:r>
              <w:rPr>
                <w:b/>
                <w:sz w:val="20"/>
              </w:rPr>
              <w:t xml:space="preserve">Understands the rights all students and acts on the belief that all children can learn. </w:t>
            </w:r>
          </w:p>
          <w:p w:rsidR="00202259" w:rsidRDefault="004C20F1">
            <w:pPr>
              <w:spacing w:after="0" w:line="259" w:lineRule="auto"/>
              <w:ind w:left="108" w:firstLine="0"/>
            </w:pPr>
            <w:r>
              <w:rPr>
                <w:rFonts w:ascii="Arial" w:eastAsia="Arial" w:hAnsi="Arial" w:cs="Arial"/>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Arial" w:eastAsia="Arial" w:hAnsi="Arial" w:cs="Arial"/>
                <w:sz w:val="20"/>
              </w:rPr>
              <w:t xml:space="preserve"> </w:t>
            </w:r>
          </w:p>
        </w:tc>
        <w:tc>
          <w:tcPr>
            <w:tcW w:w="4494" w:type="dxa"/>
            <w:vMerge w:val="restart"/>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p w:rsidR="00202259" w:rsidRDefault="004C20F1">
            <w:pPr>
              <w:spacing w:after="0" w:line="259" w:lineRule="auto"/>
              <w:ind w:left="106" w:firstLine="0"/>
            </w:pPr>
            <w:r>
              <w:rPr>
                <w:rFonts w:ascii="Arial" w:eastAsia="Arial" w:hAnsi="Arial" w:cs="Arial"/>
                <w:sz w:val="20"/>
              </w:rPr>
              <w:t xml:space="preserve"> </w:t>
            </w:r>
          </w:p>
        </w:tc>
      </w:tr>
      <w:tr w:rsidR="00202259">
        <w:trPr>
          <w:trHeight w:val="929"/>
        </w:trPr>
        <w:tc>
          <w:tcPr>
            <w:tcW w:w="706"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Century Schoolbook" w:eastAsia="Century Schoolbook" w:hAnsi="Century Schoolbook" w:cs="Century Schoolbook"/>
              </w:rPr>
              <w:t xml:space="preserve">2. </w:t>
            </w:r>
          </w:p>
        </w:tc>
        <w:tc>
          <w:tcPr>
            <w:tcW w:w="5163"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40" w:lineRule="auto"/>
              <w:ind w:left="108" w:firstLine="0"/>
            </w:pPr>
            <w:r>
              <w:rPr>
                <w:b/>
                <w:sz w:val="20"/>
              </w:rPr>
              <w:t xml:space="preserve">Demonstrates by appropriate behaviors during class settings and in work environment: the candidates </w:t>
            </w:r>
            <w:proofErr w:type="gramStart"/>
            <w:r>
              <w:rPr>
                <w:b/>
                <w:sz w:val="20"/>
              </w:rPr>
              <w:t>has</w:t>
            </w:r>
            <w:proofErr w:type="gramEnd"/>
            <w:r>
              <w:rPr>
                <w:b/>
                <w:sz w:val="20"/>
              </w:rPr>
              <w:t xml:space="preserve"> consistently been alert and responsive  </w:t>
            </w:r>
          </w:p>
          <w:p w:rsidR="00202259" w:rsidRDefault="004C20F1">
            <w:pPr>
              <w:spacing w:after="0" w:line="259" w:lineRule="auto"/>
              <w:ind w:left="108" w:firstLine="0"/>
            </w:pPr>
            <w:r>
              <w:rPr>
                <w:rFonts w:ascii="Arial" w:eastAsia="Arial" w:hAnsi="Arial" w:cs="Arial"/>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Arial" w:eastAsia="Arial" w:hAnsi="Arial" w:cs="Arial"/>
                <w:sz w:val="20"/>
              </w:rPr>
              <w:t xml:space="preserve"> </w:t>
            </w:r>
          </w:p>
        </w:tc>
        <w:tc>
          <w:tcPr>
            <w:tcW w:w="0" w:type="auto"/>
            <w:vMerge/>
            <w:tcBorders>
              <w:top w:val="nil"/>
              <w:left w:val="single" w:sz="4" w:space="0" w:color="000000"/>
              <w:bottom w:val="nil"/>
              <w:right w:val="single" w:sz="4" w:space="0" w:color="000000"/>
            </w:tcBorders>
          </w:tcPr>
          <w:p w:rsidR="00202259" w:rsidRDefault="00202259">
            <w:pPr>
              <w:spacing w:after="160" w:line="259" w:lineRule="auto"/>
              <w:ind w:left="0" w:firstLine="0"/>
            </w:pPr>
          </w:p>
        </w:tc>
      </w:tr>
      <w:tr w:rsidR="00202259">
        <w:trPr>
          <w:trHeight w:val="470"/>
        </w:trPr>
        <w:tc>
          <w:tcPr>
            <w:tcW w:w="706"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Century Schoolbook" w:eastAsia="Century Schoolbook" w:hAnsi="Century Schoolbook" w:cs="Century Schoolbook"/>
              </w:rPr>
              <w:t xml:space="preserve">3. </w:t>
            </w:r>
          </w:p>
        </w:tc>
        <w:tc>
          <w:tcPr>
            <w:tcW w:w="5163"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b/>
                <w:sz w:val="20"/>
              </w:rPr>
              <w:t xml:space="preserve">Demonstrate a respect for the profession  </w:t>
            </w:r>
          </w:p>
          <w:p w:rsidR="00202259" w:rsidRDefault="004C20F1">
            <w:pPr>
              <w:spacing w:after="0" w:line="259" w:lineRule="auto"/>
              <w:ind w:left="108" w:firstLine="0"/>
            </w:pPr>
            <w:r>
              <w:rPr>
                <w:rFonts w:ascii="Arial" w:eastAsia="Arial" w:hAnsi="Arial" w:cs="Arial"/>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Arial" w:eastAsia="Arial" w:hAnsi="Arial" w:cs="Arial"/>
                <w:sz w:val="20"/>
              </w:rPr>
              <w:t xml:space="preserve"> </w:t>
            </w:r>
          </w:p>
        </w:tc>
        <w:tc>
          <w:tcPr>
            <w:tcW w:w="0" w:type="auto"/>
            <w:vMerge/>
            <w:tcBorders>
              <w:top w:val="nil"/>
              <w:left w:val="single" w:sz="4" w:space="0" w:color="000000"/>
              <w:bottom w:val="nil"/>
              <w:right w:val="single" w:sz="4" w:space="0" w:color="000000"/>
            </w:tcBorders>
          </w:tcPr>
          <w:p w:rsidR="00202259" w:rsidRDefault="00202259">
            <w:pPr>
              <w:spacing w:after="160" w:line="259" w:lineRule="auto"/>
              <w:ind w:left="0" w:firstLine="0"/>
            </w:pPr>
          </w:p>
        </w:tc>
      </w:tr>
      <w:tr w:rsidR="00202259">
        <w:trPr>
          <w:trHeight w:val="929"/>
        </w:trPr>
        <w:tc>
          <w:tcPr>
            <w:tcW w:w="706"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Century Schoolbook" w:eastAsia="Century Schoolbook" w:hAnsi="Century Schoolbook" w:cs="Century Schoolbook"/>
              </w:rPr>
              <w:t xml:space="preserve">4. </w:t>
            </w:r>
          </w:p>
        </w:tc>
        <w:tc>
          <w:tcPr>
            <w:tcW w:w="5163"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40" w:lineRule="auto"/>
              <w:ind w:left="108" w:firstLine="0"/>
            </w:pPr>
            <w:r>
              <w:rPr>
                <w:b/>
                <w:sz w:val="20"/>
              </w:rPr>
              <w:t xml:space="preserve">Demonstrate punctuality with regard to arrival to class, practicum, student teaching field experiences and meetings, etc.  </w:t>
            </w:r>
          </w:p>
          <w:p w:rsidR="00202259" w:rsidRDefault="004C20F1">
            <w:pPr>
              <w:spacing w:after="0" w:line="259" w:lineRule="auto"/>
              <w:ind w:left="108" w:firstLine="0"/>
            </w:pPr>
            <w:r>
              <w:rPr>
                <w:rFonts w:ascii="Arial" w:eastAsia="Arial" w:hAnsi="Arial" w:cs="Arial"/>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Arial" w:eastAsia="Arial" w:hAnsi="Arial" w:cs="Arial"/>
                <w:sz w:val="20"/>
              </w:rPr>
              <w:t xml:space="preserve"> </w:t>
            </w:r>
          </w:p>
        </w:tc>
        <w:tc>
          <w:tcPr>
            <w:tcW w:w="0" w:type="auto"/>
            <w:vMerge/>
            <w:tcBorders>
              <w:top w:val="nil"/>
              <w:left w:val="single" w:sz="4" w:space="0" w:color="000000"/>
              <w:bottom w:val="nil"/>
              <w:right w:val="single" w:sz="4" w:space="0" w:color="000000"/>
            </w:tcBorders>
          </w:tcPr>
          <w:p w:rsidR="00202259" w:rsidRDefault="00202259">
            <w:pPr>
              <w:spacing w:after="160" w:line="259" w:lineRule="auto"/>
              <w:ind w:left="0" w:firstLine="0"/>
            </w:pPr>
          </w:p>
        </w:tc>
      </w:tr>
      <w:tr w:rsidR="00202259">
        <w:trPr>
          <w:trHeight w:val="482"/>
        </w:trPr>
        <w:tc>
          <w:tcPr>
            <w:tcW w:w="706"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Century Schoolbook" w:eastAsia="Century Schoolbook" w:hAnsi="Century Schoolbook" w:cs="Century Schoolbook"/>
              </w:rPr>
              <w:t xml:space="preserve">5. </w:t>
            </w:r>
          </w:p>
        </w:tc>
        <w:tc>
          <w:tcPr>
            <w:tcW w:w="5163"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b/>
                <w:sz w:val="20"/>
              </w:rPr>
              <w:t xml:space="preserve">Maintain confidentiality  </w:t>
            </w:r>
          </w:p>
          <w:p w:rsidR="00202259" w:rsidRDefault="004C20F1">
            <w:pPr>
              <w:spacing w:after="0" w:line="259" w:lineRule="auto"/>
              <w:ind w:left="108" w:firstLine="0"/>
            </w:pPr>
            <w:r>
              <w:rPr>
                <w:rFonts w:ascii="Arial" w:eastAsia="Arial" w:hAnsi="Arial" w:cs="Arial"/>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Arial" w:eastAsia="Arial" w:hAnsi="Arial" w:cs="Arial"/>
                <w:sz w:val="20"/>
              </w:rPr>
              <w:t xml:space="preserve"> </w:t>
            </w:r>
          </w:p>
        </w:tc>
        <w:tc>
          <w:tcPr>
            <w:tcW w:w="0" w:type="auto"/>
            <w:vMerge/>
            <w:tcBorders>
              <w:top w:val="nil"/>
              <w:left w:val="single" w:sz="4" w:space="0" w:color="000000"/>
              <w:bottom w:val="nil"/>
              <w:right w:val="single" w:sz="4" w:space="0" w:color="000000"/>
            </w:tcBorders>
          </w:tcPr>
          <w:p w:rsidR="00202259" w:rsidRDefault="00202259">
            <w:pPr>
              <w:spacing w:after="160" w:line="259" w:lineRule="auto"/>
              <w:ind w:left="0" w:firstLine="0"/>
            </w:pPr>
          </w:p>
        </w:tc>
      </w:tr>
      <w:tr w:rsidR="00202259">
        <w:trPr>
          <w:trHeight w:val="698"/>
        </w:trPr>
        <w:tc>
          <w:tcPr>
            <w:tcW w:w="706"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Century Schoolbook" w:eastAsia="Century Schoolbook" w:hAnsi="Century Schoolbook" w:cs="Century Schoolbook"/>
              </w:rPr>
              <w:t xml:space="preserve">6. </w:t>
            </w:r>
          </w:p>
        </w:tc>
        <w:tc>
          <w:tcPr>
            <w:tcW w:w="5163"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83" w:lineRule="auto"/>
              <w:ind w:left="108" w:firstLine="0"/>
            </w:pPr>
            <w:r>
              <w:rPr>
                <w:b/>
                <w:sz w:val="20"/>
              </w:rPr>
              <w:t xml:space="preserve">Demonstrates the ability to compromise and to respect others’ opinions during group work  </w:t>
            </w:r>
          </w:p>
          <w:p w:rsidR="00202259" w:rsidRDefault="004C20F1">
            <w:pPr>
              <w:spacing w:after="0" w:line="259" w:lineRule="auto"/>
              <w:ind w:left="108" w:firstLine="0"/>
            </w:pPr>
            <w:r>
              <w:rPr>
                <w:rFonts w:ascii="Arial" w:eastAsia="Arial" w:hAnsi="Arial" w:cs="Arial"/>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Arial" w:eastAsia="Arial" w:hAnsi="Arial" w:cs="Arial"/>
                <w:sz w:val="20"/>
              </w:rPr>
              <w:t xml:space="preserve"> </w:t>
            </w:r>
          </w:p>
        </w:tc>
        <w:tc>
          <w:tcPr>
            <w:tcW w:w="0" w:type="auto"/>
            <w:vMerge/>
            <w:tcBorders>
              <w:top w:val="nil"/>
              <w:left w:val="single" w:sz="4" w:space="0" w:color="000000"/>
              <w:bottom w:val="nil"/>
              <w:right w:val="single" w:sz="4" w:space="0" w:color="000000"/>
            </w:tcBorders>
          </w:tcPr>
          <w:p w:rsidR="00202259" w:rsidRDefault="00202259">
            <w:pPr>
              <w:spacing w:after="160" w:line="259" w:lineRule="auto"/>
              <w:ind w:left="0" w:firstLine="0"/>
            </w:pPr>
          </w:p>
        </w:tc>
      </w:tr>
      <w:tr w:rsidR="00202259">
        <w:trPr>
          <w:trHeight w:val="699"/>
        </w:trPr>
        <w:tc>
          <w:tcPr>
            <w:tcW w:w="706"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Century Schoolbook" w:eastAsia="Century Schoolbook" w:hAnsi="Century Schoolbook" w:cs="Century Schoolbook"/>
              </w:rPr>
              <w:t xml:space="preserve">7. </w:t>
            </w:r>
          </w:p>
        </w:tc>
        <w:tc>
          <w:tcPr>
            <w:tcW w:w="5163"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40" w:lineRule="auto"/>
              <w:ind w:left="108" w:firstLine="0"/>
            </w:pPr>
            <w:r>
              <w:rPr>
                <w:b/>
                <w:sz w:val="20"/>
              </w:rPr>
              <w:t xml:space="preserve">Participates in professional development activities that were recommended </w:t>
            </w:r>
          </w:p>
          <w:p w:rsidR="00202259" w:rsidRDefault="004C20F1">
            <w:pPr>
              <w:spacing w:after="0" w:line="259" w:lineRule="auto"/>
              <w:ind w:left="108" w:firstLine="0"/>
            </w:pPr>
            <w:r>
              <w:rPr>
                <w:rFonts w:ascii="Arial" w:eastAsia="Arial" w:hAnsi="Arial" w:cs="Arial"/>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108" w:firstLine="0"/>
            </w:pPr>
            <w:r>
              <w:rPr>
                <w:rFonts w:ascii="Arial" w:eastAsia="Arial" w:hAnsi="Arial" w:cs="Arial"/>
                <w:sz w:val="20"/>
              </w:rPr>
              <w:t xml:space="preserve"> </w:t>
            </w:r>
          </w:p>
        </w:tc>
        <w:tc>
          <w:tcPr>
            <w:tcW w:w="0" w:type="auto"/>
            <w:vMerge/>
            <w:tcBorders>
              <w:top w:val="nil"/>
              <w:left w:val="single" w:sz="4" w:space="0" w:color="000000"/>
              <w:bottom w:val="single" w:sz="4" w:space="0" w:color="000000"/>
              <w:right w:val="single" w:sz="4" w:space="0" w:color="000000"/>
            </w:tcBorders>
          </w:tcPr>
          <w:p w:rsidR="00202259" w:rsidRDefault="00202259">
            <w:pPr>
              <w:spacing w:after="160" w:line="259" w:lineRule="auto"/>
              <w:ind w:left="0" w:firstLine="0"/>
            </w:pPr>
          </w:p>
        </w:tc>
      </w:tr>
      <w:tr w:rsidR="00202259">
        <w:trPr>
          <w:trHeight w:val="962"/>
        </w:trPr>
        <w:tc>
          <w:tcPr>
            <w:tcW w:w="706" w:type="dxa"/>
            <w:tcBorders>
              <w:top w:val="single" w:sz="4" w:space="0" w:color="000000"/>
              <w:left w:val="single" w:sz="4" w:space="0" w:color="000000"/>
              <w:bottom w:val="single" w:sz="4" w:space="0" w:color="000000"/>
              <w:right w:val="nil"/>
            </w:tcBorders>
          </w:tcPr>
          <w:p w:rsidR="00202259" w:rsidRDefault="004C20F1">
            <w:pPr>
              <w:spacing w:after="0" w:line="259" w:lineRule="auto"/>
              <w:ind w:left="108" w:firstLine="0"/>
            </w:pPr>
            <w:r>
              <w:rPr>
                <w:rFonts w:ascii="Arial" w:eastAsia="Arial" w:hAnsi="Arial" w:cs="Arial"/>
                <w:sz w:val="20"/>
              </w:rPr>
              <w:t xml:space="preserve"> </w:t>
            </w:r>
          </w:p>
        </w:tc>
        <w:tc>
          <w:tcPr>
            <w:tcW w:w="6155" w:type="dxa"/>
            <w:gridSpan w:val="2"/>
            <w:tcBorders>
              <w:top w:val="single" w:sz="4" w:space="0" w:color="000000"/>
              <w:left w:val="nil"/>
              <w:bottom w:val="single" w:sz="4" w:space="0" w:color="000000"/>
              <w:right w:val="single" w:sz="4" w:space="0" w:color="000000"/>
            </w:tcBorders>
          </w:tcPr>
          <w:p w:rsidR="00202259" w:rsidRDefault="00202259">
            <w:pPr>
              <w:spacing w:after="160" w:line="259" w:lineRule="auto"/>
              <w:ind w:left="0" w:firstLine="0"/>
            </w:pPr>
          </w:p>
        </w:tc>
        <w:tc>
          <w:tcPr>
            <w:tcW w:w="4494" w:type="dxa"/>
            <w:tcBorders>
              <w:top w:val="single" w:sz="4" w:space="0" w:color="000000"/>
              <w:left w:val="single" w:sz="4" w:space="0" w:color="000000"/>
              <w:bottom w:val="nil"/>
              <w:right w:val="nil"/>
            </w:tcBorders>
          </w:tcPr>
          <w:p w:rsidR="00202259" w:rsidRDefault="00202259">
            <w:pPr>
              <w:spacing w:after="160" w:line="259" w:lineRule="auto"/>
              <w:ind w:left="0" w:firstLine="0"/>
            </w:pPr>
          </w:p>
        </w:tc>
      </w:tr>
    </w:tbl>
    <w:p w:rsidR="00202259" w:rsidRDefault="004C20F1">
      <w:pPr>
        <w:numPr>
          <w:ilvl w:val="0"/>
          <w:numId w:val="6"/>
        </w:numPr>
        <w:spacing w:after="11"/>
        <w:ind w:hanging="360"/>
      </w:pPr>
      <w:r>
        <w:rPr>
          <w:b/>
        </w:rPr>
        <w:t xml:space="preserve">Only one (1) disposition infraction form may be given per day. </w:t>
      </w:r>
    </w:p>
    <w:p w:rsidR="00202259" w:rsidRDefault="004C20F1">
      <w:pPr>
        <w:numPr>
          <w:ilvl w:val="0"/>
          <w:numId w:val="6"/>
        </w:numPr>
        <w:spacing w:after="73"/>
        <w:ind w:hanging="360"/>
      </w:pPr>
      <w:r>
        <w:rPr>
          <w:b/>
        </w:rPr>
        <w:t xml:space="preserve">After having received 2 Disposition Infraction Forms (i.e., Foundation Course, Field and Content Based Courses), a Disposition Committee will meet with you and decide on your status in the Program.  </w:t>
      </w:r>
    </w:p>
    <w:p w:rsidR="00202259" w:rsidRDefault="004C20F1">
      <w:pPr>
        <w:numPr>
          <w:ilvl w:val="0"/>
          <w:numId w:val="6"/>
        </w:numPr>
        <w:spacing w:after="74"/>
        <w:ind w:hanging="360"/>
      </w:pPr>
      <w:r>
        <w:rPr>
          <w:b/>
        </w:rPr>
        <w:lastRenderedPageBreak/>
        <w:t>College Supervisor, Instructor and/or Clinical Instructo</w:t>
      </w:r>
      <w:r>
        <w:rPr>
          <w:b/>
        </w:rPr>
        <w:t xml:space="preserve">r should review with candidate prior to signing. </w:t>
      </w:r>
    </w:p>
    <w:p w:rsidR="00202259" w:rsidRDefault="004C20F1">
      <w:pPr>
        <w:numPr>
          <w:ilvl w:val="0"/>
          <w:numId w:val="6"/>
        </w:numPr>
        <w:spacing w:after="230"/>
        <w:ind w:hanging="360"/>
      </w:pPr>
      <w:r>
        <w:rPr>
          <w:b/>
        </w:rPr>
        <w:t xml:space="preserve">Signature indicates that candidate has reviewed and received a copy of the form does not necessarily indicate agreement. </w:t>
      </w:r>
    </w:p>
    <w:p w:rsidR="00202259" w:rsidRDefault="004C20F1">
      <w:pPr>
        <w:pStyle w:val="Heading3"/>
        <w:ind w:left="1075"/>
      </w:pPr>
      <w:r>
        <w:t xml:space="preserve">Signature of Professor/Instructor: _____________________ Date _____________________ </w:t>
      </w:r>
      <w:r>
        <w:t xml:space="preserve">Signature of Teacher Education Candidate: _____________ Date _____________________ </w:t>
      </w:r>
    </w:p>
    <w:p w:rsidR="00202259" w:rsidRDefault="004C20F1">
      <w:pPr>
        <w:spacing w:after="0" w:line="259" w:lineRule="auto"/>
        <w:ind w:left="1080" w:firstLine="0"/>
      </w:pPr>
      <w:r>
        <w:rPr>
          <w:rFonts w:ascii="Calibri" w:eastAsia="Calibri" w:hAnsi="Calibri" w:cs="Calibri"/>
        </w:rPr>
        <w:t xml:space="preserve"> </w:t>
      </w:r>
    </w:p>
    <w:p w:rsidR="00202259" w:rsidRDefault="004C20F1">
      <w:pPr>
        <w:spacing w:after="0" w:line="259" w:lineRule="auto"/>
        <w:ind w:left="1080" w:firstLine="0"/>
      </w:pPr>
      <w:r>
        <w:rPr>
          <w:rFonts w:ascii="Calibri" w:eastAsia="Calibri" w:hAnsi="Calibri" w:cs="Calibri"/>
        </w:rPr>
        <w:t xml:space="preserve"> </w:t>
      </w:r>
    </w:p>
    <w:p w:rsidR="00202259" w:rsidRDefault="00202259">
      <w:pPr>
        <w:sectPr w:rsidR="00202259">
          <w:footerReference w:type="even" r:id="rId9"/>
          <w:footerReference w:type="default" r:id="rId10"/>
          <w:footerReference w:type="first" r:id="rId11"/>
          <w:pgSz w:w="12240" w:h="15840"/>
          <w:pgMar w:top="660" w:right="1438" w:bottom="1038" w:left="360" w:header="720" w:footer="720" w:gutter="0"/>
          <w:cols w:space="720"/>
          <w:titlePg/>
        </w:sectPr>
      </w:pPr>
    </w:p>
    <w:p w:rsidR="00202259" w:rsidRDefault="004C20F1">
      <w:pPr>
        <w:pStyle w:val="Heading1"/>
        <w:spacing w:after="0" w:line="259" w:lineRule="auto"/>
        <w:ind w:left="0" w:right="1" w:firstLine="0"/>
        <w:jc w:val="center"/>
      </w:pPr>
      <w:bookmarkStart w:id="7" w:name="_Toc35833"/>
      <w:r>
        <w:rPr>
          <w:sz w:val="23"/>
        </w:rPr>
        <w:lastRenderedPageBreak/>
        <w:t xml:space="preserve">Disposition Descriptors  </w:t>
      </w:r>
      <w:bookmarkEnd w:id="7"/>
    </w:p>
    <w:tbl>
      <w:tblPr>
        <w:tblStyle w:val="TableGrid"/>
        <w:tblW w:w="13236" w:type="dxa"/>
        <w:tblInd w:w="-108" w:type="dxa"/>
        <w:tblCellMar>
          <w:top w:w="6" w:type="dxa"/>
          <w:left w:w="108" w:type="dxa"/>
          <w:bottom w:w="0" w:type="dxa"/>
          <w:right w:w="74" w:type="dxa"/>
        </w:tblCellMar>
        <w:tblLook w:val="04A0" w:firstRow="1" w:lastRow="0" w:firstColumn="1" w:lastColumn="0" w:noHBand="0" w:noVBand="1"/>
      </w:tblPr>
      <w:tblGrid>
        <w:gridCol w:w="2434"/>
        <w:gridCol w:w="3601"/>
        <w:gridCol w:w="3600"/>
        <w:gridCol w:w="3601"/>
      </w:tblGrid>
      <w:tr w:rsidR="00202259">
        <w:trPr>
          <w:trHeight w:val="194"/>
        </w:trPr>
        <w:tc>
          <w:tcPr>
            <w:tcW w:w="2434"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right="33" w:firstLine="0"/>
              <w:jc w:val="center"/>
            </w:pPr>
            <w:r>
              <w:rPr>
                <w:b/>
                <w:sz w:val="16"/>
              </w:rPr>
              <w:t xml:space="preserve">Struggling </w:t>
            </w:r>
          </w:p>
        </w:tc>
        <w:tc>
          <w:tcPr>
            <w:tcW w:w="360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right="36" w:firstLine="0"/>
              <w:jc w:val="center"/>
            </w:pPr>
            <w:r>
              <w:rPr>
                <w:b/>
                <w:sz w:val="16"/>
              </w:rPr>
              <w:t xml:space="preserve">Emerging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right="33" w:firstLine="0"/>
              <w:jc w:val="center"/>
            </w:pPr>
            <w:r>
              <w:rPr>
                <w:b/>
                <w:sz w:val="16"/>
              </w:rPr>
              <w:t xml:space="preserve">On-Target </w:t>
            </w:r>
          </w:p>
        </w:tc>
      </w:tr>
      <w:tr w:rsidR="00202259">
        <w:trPr>
          <w:trHeight w:val="2403"/>
        </w:trPr>
        <w:tc>
          <w:tcPr>
            <w:tcW w:w="2434"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Understands the rights of </w:t>
            </w:r>
            <w:r>
              <w:rPr>
                <w:i/>
                <w:sz w:val="16"/>
              </w:rPr>
              <w:t xml:space="preserve">all </w:t>
            </w:r>
            <w:r>
              <w:rPr>
                <w:sz w:val="16"/>
              </w:rPr>
              <w:t xml:space="preserve">students and acts on the belief that all child can learn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Occasionally: </w:t>
            </w:r>
          </w:p>
          <w:p w:rsidR="00202259" w:rsidRDefault="004C20F1">
            <w:pPr>
              <w:spacing w:after="0" w:line="238" w:lineRule="auto"/>
              <w:ind w:left="0" w:firstLine="0"/>
            </w:pPr>
            <w:r>
              <w:rPr>
                <w:sz w:val="16"/>
              </w:rPr>
              <w:t xml:space="preserve">-demonstrate behaviors that support a culturally </w:t>
            </w:r>
            <w:r>
              <w:rPr>
                <w:sz w:val="16"/>
              </w:rPr>
              <w:t xml:space="preserve">diverse educational environment that provides </w:t>
            </w:r>
          </w:p>
          <w:p w:rsidR="00202259" w:rsidRDefault="004C20F1">
            <w:pPr>
              <w:spacing w:after="0" w:line="259" w:lineRule="auto"/>
              <w:ind w:left="0" w:firstLine="0"/>
            </w:pPr>
            <w:r>
              <w:rPr>
                <w:sz w:val="16"/>
              </w:rPr>
              <w:t xml:space="preserve">opportunities for all students to learn; </w:t>
            </w:r>
          </w:p>
          <w:p w:rsidR="00202259" w:rsidRDefault="004C20F1">
            <w:pPr>
              <w:spacing w:after="0" w:line="237" w:lineRule="auto"/>
              <w:ind w:left="0" w:firstLine="0"/>
            </w:pPr>
            <w:r>
              <w:rPr>
                <w:sz w:val="16"/>
              </w:rPr>
              <w:t>- listen attentively to others in a variety of contexts -acknowledges perspectives of individuals from diverse cultural and experiential backgrounds -interacts appropr</w:t>
            </w:r>
            <w:r>
              <w:rPr>
                <w:sz w:val="16"/>
              </w:rPr>
              <w:t xml:space="preserve">iately in relation to cultural norms </w:t>
            </w:r>
          </w:p>
          <w:p w:rsidR="00202259" w:rsidRDefault="004C20F1">
            <w:pPr>
              <w:spacing w:after="0" w:line="238" w:lineRule="auto"/>
              <w:ind w:left="0" w:firstLine="0"/>
            </w:pPr>
            <w:r>
              <w:rPr>
                <w:sz w:val="16"/>
              </w:rPr>
              <w:t xml:space="preserve">-appreciates and embraces individual differences -demonstrates positive attitudes toward diverse cultures and learners </w:t>
            </w:r>
          </w:p>
          <w:p w:rsidR="00202259" w:rsidRDefault="004C20F1">
            <w:pPr>
              <w:spacing w:after="0" w:line="259" w:lineRule="auto"/>
              <w:ind w:left="0" w:firstLine="0"/>
            </w:pPr>
            <w:r>
              <w:rPr>
                <w:sz w:val="16"/>
              </w:rPr>
              <w:t xml:space="preserve">-conveys high expectations for achievement for all students  </w:t>
            </w:r>
          </w:p>
        </w:tc>
        <w:tc>
          <w:tcPr>
            <w:tcW w:w="360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Most of the time: </w:t>
            </w:r>
          </w:p>
          <w:p w:rsidR="00202259" w:rsidRDefault="004C20F1">
            <w:pPr>
              <w:spacing w:after="0" w:line="238" w:lineRule="auto"/>
              <w:ind w:left="0" w:firstLine="0"/>
            </w:pPr>
            <w:r>
              <w:rPr>
                <w:sz w:val="16"/>
              </w:rPr>
              <w:t>-demonstrate beha</w:t>
            </w:r>
            <w:r>
              <w:rPr>
                <w:sz w:val="16"/>
              </w:rPr>
              <w:t xml:space="preserve">viors that support a culturally diverse educational environment that provides </w:t>
            </w:r>
          </w:p>
          <w:p w:rsidR="00202259" w:rsidRDefault="004C20F1">
            <w:pPr>
              <w:spacing w:after="0" w:line="259" w:lineRule="auto"/>
              <w:ind w:left="0" w:firstLine="0"/>
            </w:pPr>
            <w:r>
              <w:rPr>
                <w:sz w:val="16"/>
              </w:rPr>
              <w:t xml:space="preserve">opportunities for all students to learn; </w:t>
            </w:r>
          </w:p>
          <w:p w:rsidR="00202259" w:rsidRDefault="004C20F1">
            <w:pPr>
              <w:spacing w:after="0" w:line="237" w:lineRule="auto"/>
              <w:ind w:left="0" w:firstLine="0"/>
            </w:pPr>
            <w:r>
              <w:rPr>
                <w:sz w:val="16"/>
              </w:rPr>
              <w:t>- listen attentively to others in a variety of contexts -acknowledges perspectives of individuals from diverse cultural and experientia</w:t>
            </w:r>
            <w:r>
              <w:rPr>
                <w:sz w:val="16"/>
              </w:rPr>
              <w:t xml:space="preserve">l backgrounds -interacts appropriately in relation to cultural norms </w:t>
            </w:r>
          </w:p>
          <w:p w:rsidR="00202259" w:rsidRDefault="004C20F1">
            <w:pPr>
              <w:spacing w:after="0" w:line="238" w:lineRule="auto"/>
              <w:ind w:left="0" w:firstLine="0"/>
            </w:pPr>
            <w:r>
              <w:rPr>
                <w:sz w:val="16"/>
              </w:rPr>
              <w:t xml:space="preserve">-appreciates and embraces individual differences -demonstrates positive attitudes toward diverse cultures and learners </w:t>
            </w:r>
          </w:p>
          <w:p w:rsidR="00202259" w:rsidRDefault="004C20F1">
            <w:pPr>
              <w:spacing w:after="0" w:line="259" w:lineRule="auto"/>
              <w:ind w:left="0" w:firstLine="0"/>
            </w:pPr>
            <w:r>
              <w:rPr>
                <w:sz w:val="16"/>
              </w:rPr>
              <w:t xml:space="preserve">-conveys high expectations for achievement for all students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Alwa</w:t>
            </w:r>
            <w:r>
              <w:rPr>
                <w:sz w:val="16"/>
              </w:rPr>
              <w:t xml:space="preserve">ys: </w:t>
            </w:r>
          </w:p>
          <w:p w:rsidR="00202259" w:rsidRDefault="004C20F1">
            <w:pPr>
              <w:spacing w:after="0" w:line="238" w:lineRule="auto"/>
              <w:ind w:left="0" w:firstLine="0"/>
            </w:pPr>
            <w:r>
              <w:rPr>
                <w:sz w:val="16"/>
              </w:rPr>
              <w:t xml:space="preserve">-demonstrate behaviors that support a culturally diverse educational environment that provides </w:t>
            </w:r>
          </w:p>
          <w:p w:rsidR="00202259" w:rsidRDefault="004C20F1">
            <w:pPr>
              <w:spacing w:after="0" w:line="259" w:lineRule="auto"/>
              <w:ind w:left="0" w:firstLine="0"/>
            </w:pPr>
            <w:r>
              <w:rPr>
                <w:sz w:val="16"/>
              </w:rPr>
              <w:t xml:space="preserve">opportunities for all students to learn; </w:t>
            </w:r>
          </w:p>
          <w:p w:rsidR="00202259" w:rsidRDefault="004C20F1">
            <w:pPr>
              <w:spacing w:after="0" w:line="237" w:lineRule="auto"/>
              <w:ind w:left="0" w:firstLine="0"/>
            </w:pPr>
            <w:r>
              <w:rPr>
                <w:sz w:val="16"/>
              </w:rPr>
              <w:t>- listen attentively to others in a variety of contexts -acknowledges perspectives of individuals from diverse cu</w:t>
            </w:r>
            <w:r>
              <w:rPr>
                <w:sz w:val="16"/>
              </w:rPr>
              <w:t xml:space="preserve">ltural and experiential backgrounds -interacts appropriately in relation to cultural norms </w:t>
            </w:r>
          </w:p>
          <w:p w:rsidR="00202259" w:rsidRDefault="004C20F1">
            <w:pPr>
              <w:spacing w:after="0" w:line="238" w:lineRule="auto"/>
              <w:ind w:left="0" w:firstLine="0"/>
            </w:pPr>
            <w:r>
              <w:rPr>
                <w:sz w:val="16"/>
              </w:rPr>
              <w:t xml:space="preserve">-appreciates and embraces individual differences -demonstrates positive attitudes toward diverse cultures and learners </w:t>
            </w:r>
          </w:p>
          <w:p w:rsidR="00202259" w:rsidRDefault="004C20F1">
            <w:pPr>
              <w:spacing w:after="0" w:line="259" w:lineRule="auto"/>
              <w:ind w:left="0" w:firstLine="0"/>
            </w:pPr>
            <w:r>
              <w:rPr>
                <w:sz w:val="16"/>
              </w:rPr>
              <w:t>-conveys high expectations for achievement f</w:t>
            </w:r>
            <w:r>
              <w:rPr>
                <w:sz w:val="16"/>
              </w:rPr>
              <w:t xml:space="preserve">or all students  </w:t>
            </w:r>
          </w:p>
        </w:tc>
      </w:tr>
      <w:tr w:rsidR="00202259">
        <w:trPr>
          <w:trHeight w:val="929"/>
        </w:trPr>
        <w:tc>
          <w:tcPr>
            <w:tcW w:w="2434"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right="21" w:firstLine="0"/>
            </w:pPr>
            <w:r>
              <w:rPr>
                <w:sz w:val="16"/>
              </w:rPr>
              <w:t xml:space="preserve">Demonstrates by appropriate behaviors during class settings and in work environment; The candidate has been alert and responsive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1" w:line="237" w:lineRule="auto"/>
              <w:ind w:left="0" w:firstLine="0"/>
            </w:pPr>
            <w:r>
              <w:rPr>
                <w:sz w:val="16"/>
              </w:rPr>
              <w:t xml:space="preserve">Occasionally receptive to feedback, constructive criticism, and supervision, but fails to implement suggestions.  </w:t>
            </w:r>
          </w:p>
          <w:p w:rsidR="00202259" w:rsidRDefault="004C20F1">
            <w:pPr>
              <w:spacing w:after="0" w:line="259" w:lineRule="auto"/>
              <w:ind w:left="0" w:firstLine="0"/>
            </w:pPr>
            <w:r>
              <w:rPr>
                <w:sz w:val="16"/>
              </w:rPr>
              <w:t xml:space="preserve">Occasionally participates in activities and demonstrates energy and enthusiasm. </w:t>
            </w:r>
          </w:p>
        </w:tc>
        <w:tc>
          <w:tcPr>
            <w:tcW w:w="360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right="2" w:firstLine="0"/>
            </w:pPr>
            <w:r>
              <w:rPr>
                <w:sz w:val="16"/>
              </w:rPr>
              <w:t>Receptive to feedback, constructive criticism, and supervisi</w:t>
            </w:r>
            <w:r>
              <w:rPr>
                <w:sz w:val="16"/>
              </w:rPr>
              <w:t xml:space="preserve">on, and attempts to implement suggestions most of the time. Participates in activities most of the time and demonstrates a high level of energy and enthusiasm most of the time.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right="19" w:firstLine="0"/>
            </w:pPr>
            <w:r>
              <w:rPr>
                <w:sz w:val="16"/>
              </w:rPr>
              <w:t xml:space="preserve">Always receptive to feedback, constructive criticism, and supervision and adjusts behaviors appropriately. Always participates in activities and demonstrates a high level of energy and enthusiasm. </w:t>
            </w:r>
          </w:p>
        </w:tc>
      </w:tr>
      <w:tr w:rsidR="00202259">
        <w:trPr>
          <w:trHeight w:val="2955"/>
        </w:trPr>
        <w:tc>
          <w:tcPr>
            <w:tcW w:w="2434"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Demonstrates a respect for the profession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Occasionally: </w:t>
            </w:r>
          </w:p>
          <w:p w:rsidR="00202259" w:rsidRDefault="004C20F1">
            <w:pPr>
              <w:spacing w:after="1" w:line="237" w:lineRule="auto"/>
              <w:ind w:left="0" w:firstLine="0"/>
            </w:pPr>
            <w:r>
              <w:rPr>
                <w:sz w:val="16"/>
              </w:rPr>
              <w:t>-displays a respect for the profession (e.g., neat and clean in appearance, appropriate attire for the context/situation, appropriate overall demeanor, prepared for assigned tasks, social sites on the Internet are private or have no offensive material, et</w:t>
            </w:r>
            <w:r>
              <w:rPr>
                <w:sz w:val="16"/>
              </w:rPr>
              <w:t xml:space="preserve">c.). </w:t>
            </w:r>
          </w:p>
          <w:p w:rsidR="00202259" w:rsidRDefault="004C20F1">
            <w:pPr>
              <w:spacing w:after="1" w:line="237" w:lineRule="auto"/>
              <w:ind w:left="0" w:firstLine="0"/>
            </w:pPr>
            <w:r>
              <w:rPr>
                <w:sz w:val="16"/>
              </w:rPr>
              <w:t xml:space="preserve">-pays thorough attention to all details including writing mechanics, content, and reflection as appropriate. </w:t>
            </w:r>
          </w:p>
          <w:p w:rsidR="00202259" w:rsidRDefault="004C20F1">
            <w:pPr>
              <w:spacing w:after="0" w:line="259" w:lineRule="auto"/>
              <w:ind w:left="0" w:firstLine="0"/>
              <w:jc w:val="both"/>
            </w:pPr>
            <w:r>
              <w:rPr>
                <w:sz w:val="16"/>
              </w:rPr>
              <w:t xml:space="preserve">-uses appropriate verbal and non-verbal language when communicating. </w:t>
            </w:r>
          </w:p>
        </w:tc>
        <w:tc>
          <w:tcPr>
            <w:tcW w:w="360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Most of the time: </w:t>
            </w:r>
          </w:p>
          <w:p w:rsidR="00202259" w:rsidRDefault="004C20F1">
            <w:pPr>
              <w:spacing w:after="1" w:line="237" w:lineRule="auto"/>
              <w:ind w:left="0" w:firstLine="0"/>
            </w:pPr>
            <w:r>
              <w:rPr>
                <w:sz w:val="16"/>
              </w:rPr>
              <w:t>-</w:t>
            </w:r>
            <w:r>
              <w:rPr>
                <w:sz w:val="16"/>
              </w:rPr>
              <w:t>displays a respect for the profession (e.g., neat and clean in appearance, appropriate attire for the context/situation, appropriate overall demeanor, prepared for assigned tasks, social sites on the Internet are private or have no offensive material, etc.</w:t>
            </w:r>
            <w:r>
              <w:rPr>
                <w:sz w:val="16"/>
              </w:rPr>
              <w:t xml:space="preserve">). </w:t>
            </w:r>
          </w:p>
          <w:p w:rsidR="00202259" w:rsidRDefault="004C20F1">
            <w:pPr>
              <w:spacing w:after="1" w:line="237" w:lineRule="auto"/>
              <w:ind w:left="0" w:firstLine="0"/>
            </w:pPr>
            <w:r>
              <w:rPr>
                <w:sz w:val="16"/>
              </w:rPr>
              <w:t xml:space="preserve">-pays thorough attention to all details including writing mechanics, content, and reflection as appropriate. </w:t>
            </w:r>
          </w:p>
          <w:p w:rsidR="00202259" w:rsidRDefault="004C20F1">
            <w:pPr>
              <w:spacing w:after="0" w:line="259" w:lineRule="auto"/>
              <w:ind w:left="0" w:firstLine="0"/>
              <w:jc w:val="both"/>
            </w:pPr>
            <w:r>
              <w:rPr>
                <w:sz w:val="16"/>
              </w:rPr>
              <w:t xml:space="preserve">-uses appropriate verbal and non-verbal language when communicating.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Always: </w:t>
            </w:r>
          </w:p>
          <w:p w:rsidR="00202259" w:rsidRDefault="004C20F1">
            <w:pPr>
              <w:spacing w:after="1" w:line="237" w:lineRule="auto"/>
              <w:ind w:left="0" w:firstLine="0"/>
            </w:pPr>
            <w:r>
              <w:rPr>
                <w:sz w:val="16"/>
              </w:rPr>
              <w:t>-displays a respect for the profession (e.g., neat and clean in</w:t>
            </w:r>
            <w:r>
              <w:rPr>
                <w:sz w:val="16"/>
              </w:rPr>
              <w:t xml:space="preserve"> appearance, appropriate attire for the context/situation, appropriate overall demeanor, prepared for assigned tasks, social sites on the Internet are private or have no offensive material, etc.). </w:t>
            </w:r>
          </w:p>
          <w:p w:rsidR="00202259" w:rsidRDefault="004C20F1">
            <w:pPr>
              <w:spacing w:after="1" w:line="237" w:lineRule="auto"/>
              <w:ind w:left="0" w:firstLine="0"/>
            </w:pPr>
            <w:r>
              <w:rPr>
                <w:sz w:val="16"/>
              </w:rPr>
              <w:t xml:space="preserve">-pays thorough attention to all details including writing </w:t>
            </w:r>
            <w:r>
              <w:rPr>
                <w:sz w:val="16"/>
              </w:rPr>
              <w:t xml:space="preserve">mechanics, content, and reflection as appropriate. </w:t>
            </w:r>
          </w:p>
          <w:p w:rsidR="00202259" w:rsidRDefault="004C20F1">
            <w:pPr>
              <w:spacing w:after="0" w:line="238" w:lineRule="auto"/>
              <w:ind w:left="0" w:firstLine="0"/>
              <w:jc w:val="both"/>
            </w:pPr>
            <w:r>
              <w:rPr>
                <w:sz w:val="16"/>
              </w:rPr>
              <w:t xml:space="preserve">-uses appropriate verbal and non-verbal language when communicating. </w:t>
            </w:r>
          </w:p>
          <w:p w:rsidR="00202259" w:rsidRDefault="004C20F1">
            <w:pPr>
              <w:spacing w:after="0" w:line="259" w:lineRule="auto"/>
              <w:ind w:left="0" w:firstLine="0"/>
            </w:pPr>
            <w:r>
              <w:rPr>
                <w:sz w:val="16"/>
              </w:rPr>
              <w:t xml:space="preserve"> </w:t>
            </w:r>
          </w:p>
          <w:p w:rsidR="00202259" w:rsidRDefault="004C20F1">
            <w:pPr>
              <w:spacing w:after="0" w:line="259" w:lineRule="auto"/>
              <w:ind w:left="0" w:firstLine="0"/>
            </w:pPr>
            <w:r>
              <w:rPr>
                <w:sz w:val="16"/>
              </w:rPr>
              <w:t xml:space="preserve"> </w:t>
            </w:r>
          </w:p>
          <w:p w:rsidR="00202259" w:rsidRDefault="004C20F1">
            <w:pPr>
              <w:spacing w:after="0" w:line="259" w:lineRule="auto"/>
              <w:ind w:left="0" w:firstLine="0"/>
            </w:pPr>
            <w:r>
              <w:rPr>
                <w:sz w:val="16"/>
              </w:rPr>
              <w:t xml:space="preserve"> </w:t>
            </w:r>
          </w:p>
          <w:p w:rsidR="00202259" w:rsidRDefault="004C20F1">
            <w:pPr>
              <w:spacing w:after="0" w:line="259" w:lineRule="auto"/>
              <w:ind w:left="0" w:firstLine="0"/>
            </w:pPr>
            <w:r>
              <w:rPr>
                <w:sz w:val="16"/>
              </w:rPr>
              <w:t xml:space="preserve"> </w:t>
            </w:r>
          </w:p>
        </w:tc>
      </w:tr>
      <w:tr w:rsidR="00202259">
        <w:trPr>
          <w:trHeight w:val="746"/>
        </w:trPr>
        <w:tc>
          <w:tcPr>
            <w:tcW w:w="2434"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Demonstrates punctuality with regard to arrival to class, practicum, student teaching, field experience, meetings and etc.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Absences beyond the excused absence policy and/or occasionally late.  Contacts instructor after absence. </w:t>
            </w:r>
          </w:p>
        </w:tc>
        <w:tc>
          <w:tcPr>
            <w:tcW w:w="360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Absences are in line with the excused absence policy. (i.e. Contacts instructor prior to absence, rarely late).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No absences. No late arrivals. </w:t>
            </w:r>
          </w:p>
        </w:tc>
      </w:tr>
      <w:tr w:rsidR="00202259">
        <w:trPr>
          <w:trHeight w:val="1666"/>
        </w:trPr>
        <w:tc>
          <w:tcPr>
            <w:tcW w:w="2434"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lastRenderedPageBreak/>
              <w:t>Main</w:t>
            </w:r>
            <w:r>
              <w:rPr>
                <w:sz w:val="16"/>
              </w:rPr>
              <w:t xml:space="preserve">tains confidentiality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Occasionally maintains confidentiality of records; participates in gossip about students, school employees, other teacher candidates; does not respect confidentiality of school correspondence/conversation </w:t>
            </w:r>
          </w:p>
        </w:tc>
        <w:tc>
          <w:tcPr>
            <w:tcW w:w="360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right="490" w:firstLine="0"/>
            </w:pPr>
            <w:r>
              <w:rPr>
                <w:sz w:val="16"/>
              </w:rPr>
              <w:t xml:space="preserve">Maintains confidentiality </w:t>
            </w:r>
            <w:r>
              <w:rPr>
                <w:sz w:val="16"/>
              </w:rPr>
              <w:t xml:space="preserve">of student records and of professional correspondence and conversations, most of the time; refrains from gossiping, most of the time.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37" w:lineRule="auto"/>
              <w:ind w:left="0" w:right="912" w:firstLine="0"/>
            </w:pPr>
            <w:r>
              <w:rPr>
                <w:sz w:val="16"/>
              </w:rPr>
              <w:t>Always maintains confidentiality of student records and of professional correspondence and conversations, and does not to</w:t>
            </w:r>
            <w:r>
              <w:rPr>
                <w:sz w:val="16"/>
              </w:rPr>
              <w:t xml:space="preserve">lerate gossiping or abuses of confidentiality by others. </w:t>
            </w:r>
          </w:p>
          <w:p w:rsidR="00202259" w:rsidRDefault="004C20F1">
            <w:pPr>
              <w:spacing w:after="0" w:line="259" w:lineRule="auto"/>
              <w:ind w:left="0" w:firstLine="0"/>
            </w:pPr>
            <w:r>
              <w:rPr>
                <w:sz w:val="16"/>
              </w:rPr>
              <w:t xml:space="preserve"> </w:t>
            </w:r>
          </w:p>
          <w:p w:rsidR="00202259" w:rsidRDefault="004C20F1">
            <w:pPr>
              <w:spacing w:after="0" w:line="259" w:lineRule="auto"/>
              <w:ind w:left="0" w:firstLine="0"/>
            </w:pPr>
            <w:r>
              <w:rPr>
                <w:sz w:val="16"/>
              </w:rPr>
              <w:t xml:space="preserve"> </w:t>
            </w:r>
          </w:p>
          <w:p w:rsidR="00202259" w:rsidRDefault="004C20F1">
            <w:pPr>
              <w:spacing w:after="0" w:line="259" w:lineRule="auto"/>
              <w:ind w:left="0" w:firstLine="0"/>
            </w:pPr>
            <w:r>
              <w:rPr>
                <w:sz w:val="16"/>
              </w:rPr>
              <w:t xml:space="preserve"> </w:t>
            </w:r>
          </w:p>
          <w:p w:rsidR="00202259" w:rsidRDefault="004C20F1">
            <w:pPr>
              <w:spacing w:after="0" w:line="259" w:lineRule="auto"/>
              <w:ind w:left="0" w:firstLine="0"/>
            </w:pPr>
            <w:r>
              <w:rPr>
                <w:sz w:val="16"/>
              </w:rPr>
              <w:t xml:space="preserve"> </w:t>
            </w:r>
          </w:p>
        </w:tc>
      </w:tr>
    </w:tbl>
    <w:p w:rsidR="00202259" w:rsidRDefault="004C20F1">
      <w:pPr>
        <w:spacing w:after="0" w:line="259" w:lineRule="auto"/>
        <w:ind w:left="10" w:right="-14"/>
        <w:jc w:val="right"/>
      </w:pPr>
      <w:r>
        <w:t xml:space="preserve">12 </w:t>
      </w:r>
    </w:p>
    <w:p w:rsidR="00202259" w:rsidRDefault="004C20F1">
      <w:pPr>
        <w:spacing w:after="0" w:line="259" w:lineRule="auto"/>
        <w:ind w:left="10" w:right="-15"/>
        <w:jc w:val="right"/>
      </w:pPr>
      <w:r>
        <w:rPr>
          <w:i/>
          <w:color w:val="808080"/>
        </w:rPr>
        <w:t xml:space="preserve">Dispositon Handbook  </w:t>
      </w:r>
    </w:p>
    <w:p w:rsidR="00202259" w:rsidRDefault="004C20F1">
      <w:pPr>
        <w:spacing w:after="0" w:line="259" w:lineRule="auto"/>
        <w:ind w:left="0" w:firstLine="0"/>
      </w:pPr>
      <w:r>
        <w:t xml:space="preserve"> </w:t>
      </w:r>
    </w:p>
    <w:tbl>
      <w:tblPr>
        <w:tblStyle w:val="TableGrid"/>
        <w:tblW w:w="13236" w:type="dxa"/>
        <w:tblInd w:w="-108" w:type="dxa"/>
        <w:tblCellMar>
          <w:top w:w="6" w:type="dxa"/>
          <w:left w:w="108" w:type="dxa"/>
          <w:bottom w:w="0" w:type="dxa"/>
          <w:right w:w="84" w:type="dxa"/>
        </w:tblCellMar>
        <w:tblLook w:val="04A0" w:firstRow="1" w:lastRow="0" w:firstColumn="1" w:lastColumn="0" w:noHBand="0" w:noVBand="1"/>
      </w:tblPr>
      <w:tblGrid>
        <w:gridCol w:w="2434"/>
        <w:gridCol w:w="3601"/>
        <w:gridCol w:w="3600"/>
        <w:gridCol w:w="3601"/>
      </w:tblGrid>
      <w:tr w:rsidR="00202259">
        <w:trPr>
          <w:trHeight w:val="194"/>
        </w:trPr>
        <w:tc>
          <w:tcPr>
            <w:tcW w:w="2434"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right="23" w:firstLine="0"/>
              <w:jc w:val="center"/>
            </w:pPr>
            <w:r>
              <w:rPr>
                <w:b/>
                <w:sz w:val="16"/>
              </w:rPr>
              <w:t xml:space="preserve">Struggling </w:t>
            </w:r>
          </w:p>
        </w:tc>
        <w:tc>
          <w:tcPr>
            <w:tcW w:w="360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right="26" w:firstLine="0"/>
              <w:jc w:val="center"/>
            </w:pPr>
            <w:r>
              <w:rPr>
                <w:b/>
                <w:sz w:val="16"/>
              </w:rPr>
              <w:t xml:space="preserve">Emerging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right="23" w:firstLine="0"/>
              <w:jc w:val="center"/>
            </w:pPr>
            <w:r>
              <w:rPr>
                <w:b/>
                <w:sz w:val="16"/>
              </w:rPr>
              <w:t xml:space="preserve">On-Target </w:t>
            </w:r>
          </w:p>
        </w:tc>
      </w:tr>
      <w:tr w:rsidR="00202259">
        <w:trPr>
          <w:trHeight w:val="929"/>
        </w:trPr>
        <w:tc>
          <w:tcPr>
            <w:tcW w:w="2434"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Demonstrates the ability to compromise and to respect others’ opinions during group work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right="84" w:firstLine="0"/>
            </w:pPr>
            <w:r>
              <w:rPr>
                <w:sz w:val="16"/>
              </w:rPr>
              <w:t xml:space="preserve">Basic collaboration skills. Occasional difficulty interacting and accepting others ideas. Occasionally disrespectful/insensitive toward individuals. Occasional instances of negative remarks, sarcasm, ridicule toward individuals.   </w:t>
            </w:r>
          </w:p>
        </w:tc>
        <w:tc>
          <w:tcPr>
            <w:tcW w:w="3600" w:type="dxa"/>
            <w:tcBorders>
              <w:top w:val="single" w:sz="4" w:space="0" w:color="000000"/>
              <w:left w:val="single" w:sz="4" w:space="0" w:color="000000"/>
              <w:bottom w:val="single" w:sz="4" w:space="0" w:color="000000"/>
              <w:right w:val="single" w:sz="4" w:space="0" w:color="000000"/>
            </w:tcBorders>
          </w:tcPr>
          <w:p w:rsidR="00202259" w:rsidRDefault="004C20F1">
            <w:pPr>
              <w:spacing w:after="1" w:line="237" w:lineRule="auto"/>
              <w:ind w:left="0" w:firstLine="0"/>
            </w:pPr>
            <w:r>
              <w:rPr>
                <w:sz w:val="16"/>
              </w:rPr>
              <w:t>Proficient collaboration</w:t>
            </w:r>
            <w:r>
              <w:rPr>
                <w:sz w:val="16"/>
              </w:rPr>
              <w:t xml:space="preserve"> skills. Usually an active team member (i.e. shares ideas, considers ideas of the group). </w:t>
            </w:r>
          </w:p>
          <w:p w:rsidR="00202259" w:rsidRDefault="004C20F1">
            <w:pPr>
              <w:spacing w:after="0" w:line="259" w:lineRule="auto"/>
              <w:ind w:left="0" w:firstLine="0"/>
            </w:pPr>
            <w:r>
              <w:rPr>
                <w:sz w:val="16"/>
              </w:rPr>
              <w:t xml:space="preserve">Almost always respectful/sensitive toward individuals.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Sets an example for others. Always respectful/sensitive toward individuals. </w:t>
            </w:r>
          </w:p>
        </w:tc>
      </w:tr>
      <w:tr w:rsidR="00202259">
        <w:trPr>
          <w:trHeight w:val="746"/>
        </w:trPr>
        <w:tc>
          <w:tcPr>
            <w:tcW w:w="2434"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Participates in professional </w:t>
            </w:r>
          </w:p>
          <w:p w:rsidR="00202259" w:rsidRDefault="004C20F1">
            <w:pPr>
              <w:spacing w:after="0" w:line="259" w:lineRule="auto"/>
              <w:ind w:left="0" w:firstLine="0"/>
            </w:pPr>
            <w:r>
              <w:rPr>
                <w:sz w:val="16"/>
              </w:rPr>
              <w:t xml:space="preserve">development activities that were </w:t>
            </w:r>
          </w:p>
          <w:p w:rsidR="00202259" w:rsidRDefault="004C20F1">
            <w:pPr>
              <w:spacing w:after="0" w:line="259" w:lineRule="auto"/>
              <w:ind w:left="0" w:firstLine="0"/>
            </w:pPr>
            <w:r>
              <w:rPr>
                <w:sz w:val="16"/>
              </w:rPr>
              <w:t xml:space="preserve">recommended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38" w:lineRule="auto"/>
              <w:ind w:left="0" w:firstLine="0"/>
            </w:pPr>
            <w:r>
              <w:rPr>
                <w:sz w:val="16"/>
              </w:rPr>
              <w:t xml:space="preserve">Occasionally participates in professional development activities but fails to implement suggestions.  </w:t>
            </w:r>
          </w:p>
          <w:p w:rsidR="00202259" w:rsidRDefault="004C20F1">
            <w:pPr>
              <w:spacing w:after="0" w:line="259" w:lineRule="auto"/>
              <w:ind w:left="0" w:firstLine="0"/>
            </w:pPr>
            <w:r>
              <w:rPr>
                <w:sz w:val="16"/>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Participates in professional development activities most of the time and attempts to implement suggesti</w:t>
            </w:r>
            <w:r>
              <w:rPr>
                <w:sz w:val="16"/>
              </w:rPr>
              <w:t xml:space="preserve">ons most of the time.  </w:t>
            </w:r>
          </w:p>
        </w:tc>
        <w:tc>
          <w:tcPr>
            <w:tcW w:w="3601" w:type="dxa"/>
            <w:tcBorders>
              <w:top w:val="single" w:sz="4" w:space="0" w:color="000000"/>
              <w:left w:val="single" w:sz="4" w:space="0" w:color="000000"/>
              <w:bottom w:val="single" w:sz="4" w:space="0" w:color="000000"/>
              <w:right w:val="single" w:sz="4" w:space="0" w:color="000000"/>
            </w:tcBorders>
          </w:tcPr>
          <w:p w:rsidR="00202259" w:rsidRDefault="004C20F1">
            <w:pPr>
              <w:spacing w:after="0" w:line="259" w:lineRule="auto"/>
              <w:ind w:left="0" w:firstLine="0"/>
            </w:pPr>
            <w:r>
              <w:rPr>
                <w:sz w:val="16"/>
              </w:rPr>
              <w:t xml:space="preserve">Always participates in professional development activities and  always implements.  </w:t>
            </w:r>
          </w:p>
        </w:tc>
      </w:tr>
    </w:tbl>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lastRenderedPageBreak/>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449" w:line="259" w:lineRule="auto"/>
        <w:ind w:left="0" w:firstLine="0"/>
      </w:pPr>
      <w:r>
        <w:t xml:space="preserve"> </w:t>
      </w:r>
    </w:p>
    <w:p w:rsidR="00202259" w:rsidRDefault="004C20F1">
      <w:pPr>
        <w:spacing w:after="0" w:line="259" w:lineRule="auto"/>
        <w:ind w:left="10" w:right="-14"/>
        <w:jc w:val="right"/>
      </w:pPr>
      <w:r>
        <w:t xml:space="preserve">13 </w:t>
      </w:r>
    </w:p>
    <w:p w:rsidR="00202259" w:rsidRDefault="004C20F1">
      <w:pPr>
        <w:spacing w:after="0" w:line="259" w:lineRule="auto"/>
        <w:ind w:left="10" w:right="-15"/>
        <w:jc w:val="right"/>
      </w:pPr>
      <w:r>
        <w:rPr>
          <w:i/>
          <w:color w:val="808080"/>
        </w:rPr>
        <w:t xml:space="preserve">Dispositon Handbook  </w:t>
      </w:r>
    </w:p>
    <w:p w:rsidR="00202259" w:rsidRDefault="004C20F1">
      <w:pPr>
        <w:spacing w:after="0" w:line="259" w:lineRule="auto"/>
        <w:ind w:left="0" w:firstLine="0"/>
      </w:pPr>
      <w:r>
        <w:t xml:space="preserve"> </w:t>
      </w:r>
    </w:p>
    <w:p w:rsidR="00202259" w:rsidRDefault="00202259">
      <w:pPr>
        <w:sectPr w:rsidR="00202259">
          <w:footerReference w:type="even" r:id="rId12"/>
          <w:footerReference w:type="default" r:id="rId13"/>
          <w:footerReference w:type="first" r:id="rId14"/>
          <w:pgSz w:w="15840" w:h="12240" w:orient="landscape"/>
          <w:pgMar w:top="1445" w:right="1437" w:bottom="726" w:left="1440" w:header="720" w:footer="720" w:gutter="0"/>
          <w:cols w:space="720"/>
        </w:sectPr>
      </w:pPr>
    </w:p>
    <w:p w:rsidR="00202259" w:rsidRDefault="004C20F1">
      <w:pPr>
        <w:spacing w:after="3" w:line="259" w:lineRule="auto"/>
        <w:ind w:left="0" w:firstLine="0"/>
      </w:pPr>
      <w:r>
        <w:rPr>
          <w:rFonts w:ascii="Calibri" w:eastAsia="Calibri" w:hAnsi="Calibri" w:cs="Calibri"/>
        </w:rPr>
        <w:lastRenderedPageBreak/>
        <w:t xml:space="preserve"> </w:t>
      </w:r>
    </w:p>
    <w:p w:rsidR="00202259" w:rsidRDefault="004C20F1">
      <w:pPr>
        <w:pStyle w:val="Heading3"/>
        <w:ind w:left="2535"/>
      </w:pPr>
      <w:r>
        <w:t xml:space="preserve">Candidate’s Signature Page </w:t>
      </w:r>
      <w:r>
        <w:rPr>
          <w:color w:val="FF0000"/>
        </w:rPr>
        <w:t>(Office Copy)</w:t>
      </w:r>
      <w:r>
        <w:t xml:space="preserve"> </w:t>
      </w:r>
    </w:p>
    <w:p w:rsidR="00202259" w:rsidRDefault="004C20F1">
      <w:pPr>
        <w:spacing w:after="0" w:line="259" w:lineRule="auto"/>
        <w:ind w:left="60" w:firstLine="0"/>
        <w:jc w:val="center"/>
      </w:pPr>
      <w:r>
        <w:rPr>
          <w:b/>
        </w:rPr>
        <w:t xml:space="preserve"> </w:t>
      </w:r>
    </w:p>
    <w:p w:rsidR="00202259" w:rsidRDefault="004C20F1">
      <w:pPr>
        <w:ind w:left="10" w:right="6"/>
      </w:pPr>
      <w:r>
        <w:t xml:space="preserve">As an educator, you are to demonstrate intellectual, social, and ethical attributes indicative of the dispositions that contribute to the learning and development of all learners in P-12 settings. </w:t>
      </w:r>
    </w:p>
    <w:p w:rsidR="00202259" w:rsidRDefault="004C20F1">
      <w:pPr>
        <w:ind w:left="10" w:right="6"/>
      </w:pPr>
      <w:r>
        <w:t>Dispositions refer to those “professional attitudes, value</w:t>
      </w:r>
      <w:r>
        <w:t>s, and beliefs demonstrated through both verbal and non-verbal behaviors as educators interact with students, families, colleagues, and communities.”  The dispositions listed below are to be demonstrated through coursework, teaching practicum, professional</w:t>
      </w:r>
      <w:r>
        <w:t xml:space="preserve"> activities, and student teaching throughout your program of study.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pStyle w:val="Heading4"/>
        <w:ind w:left="-5" w:right="253"/>
      </w:pPr>
      <w:r>
        <w:t xml:space="preserve">A caring educator (dispositions) </w:t>
      </w:r>
    </w:p>
    <w:p w:rsidR="00202259" w:rsidRDefault="004C20F1">
      <w:pPr>
        <w:pBdr>
          <w:top w:val="single" w:sz="4" w:space="0" w:color="000000"/>
          <w:left w:val="single" w:sz="4" w:space="0" w:color="000000"/>
          <w:bottom w:val="single" w:sz="4" w:space="0" w:color="000000"/>
          <w:right w:val="single" w:sz="4" w:space="0" w:color="000000"/>
        </w:pBdr>
        <w:spacing w:after="49"/>
        <w:ind w:left="-5" w:right="253"/>
      </w:pPr>
      <w:r>
        <w:rPr>
          <w:sz w:val="22"/>
        </w:rPr>
        <w:t xml:space="preserve">-understands the right of </w:t>
      </w:r>
      <w:r>
        <w:rPr>
          <w:i/>
          <w:sz w:val="22"/>
        </w:rPr>
        <w:t xml:space="preserve">all </w:t>
      </w:r>
      <w:r>
        <w:rPr>
          <w:sz w:val="22"/>
        </w:rPr>
        <w:t xml:space="preserve">students and acts on the belief that all children can learn; </w:t>
      </w:r>
    </w:p>
    <w:p w:rsidR="00202259" w:rsidRDefault="004C20F1">
      <w:pPr>
        <w:pBdr>
          <w:top w:val="single" w:sz="4" w:space="0" w:color="000000"/>
          <w:left w:val="single" w:sz="4" w:space="0" w:color="000000"/>
          <w:bottom w:val="single" w:sz="4" w:space="0" w:color="000000"/>
          <w:right w:val="single" w:sz="4" w:space="0" w:color="000000"/>
        </w:pBdr>
        <w:spacing w:after="49"/>
        <w:ind w:left="-5" w:right="253"/>
      </w:pPr>
      <w:r>
        <w:rPr>
          <w:sz w:val="22"/>
        </w:rPr>
        <w:t>-</w:t>
      </w:r>
      <w:r>
        <w:rPr>
          <w:sz w:val="22"/>
        </w:rPr>
        <w:t xml:space="preserve">demonstrates  appropriate behaviors during class settings and in the work environment.  The candidate has consistently been alert and responsive;  -demonstrates  respect for the profession; </w:t>
      </w:r>
    </w:p>
    <w:p w:rsidR="00202259" w:rsidRDefault="004C20F1">
      <w:pPr>
        <w:pBdr>
          <w:top w:val="single" w:sz="4" w:space="0" w:color="000000"/>
          <w:left w:val="single" w:sz="4" w:space="0" w:color="000000"/>
          <w:bottom w:val="single" w:sz="4" w:space="0" w:color="000000"/>
          <w:right w:val="single" w:sz="4" w:space="0" w:color="000000"/>
        </w:pBdr>
        <w:spacing w:after="49"/>
        <w:ind w:left="-5" w:right="253"/>
      </w:pPr>
      <w:r>
        <w:rPr>
          <w:sz w:val="22"/>
        </w:rPr>
        <w:t>-demonstrates punctuality with regard to arrival to class, practi</w:t>
      </w:r>
      <w:r>
        <w:rPr>
          <w:sz w:val="22"/>
        </w:rPr>
        <w:t xml:space="preserve">cum, student teaching, field experiences, meetings, etc.  </w:t>
      </w:r>
    </w:p>
    <w:p w:rsidR="00202259" w:rsidRDefault="004C20F1">
      <w:pPr>
        <w:pBdr>
          <w:top w:val="single" w:sz="4" w:space="0" w:color="000000"/>
          <w:left w:val="single" w:sz="4" w:space="0" w:color="000000"/>
          <w:bottom w:val="single" w:sz="4" w:space="0" w:color="000000"/>
          <w:right w:val="single" w:sz="4" w:space="0" w:color="000000"/>
        </w:pBdr>
        <w:spacing w:after="92"/>
        <w:ind w:left="-5" w:right="253"/>
      </w:pPr>
      <w:r>
        <w:rPr>
          <w:sz w:val="22"/>
        </w:rPr>
        <w:t xml:space="preserve">-maintains confidentiality;   </w:t>
      </w:r>
    </w:p>
    <w:p w:rsidR="00202259" w:rsidRDefault="004C20F1">
      <w:pPr>
        <w:pBdr>
          <w:top w:val="single" w:sz="4" w:space="0" w:color="000000"/>
          <w:left w:val="single" w:sz="4" w:space="0" w:color="000000"/>
          <w:bottom w:val="single" w:sz="4" w:space="0" w:color="000000"/>
          <w:right w:val="single" w:sz="4" w:space="0" w:color="000000"/>
        </w:pBdr>
        <w:spacing w:after="49"/>
        <w:ind w:left="-5" w:right="253"/>
      </w:pPr>
      <w:r>
        <w:rPr>
          <w:sz w:val="22"/>
        </w:rPr>
        <w:t xml:space="preserve">-demonstrates the ability to compromise and to respect others’ opinions during group work; -participates in professional development activities that were recommended </w:t>
      </w:r>
      <w:r>
        <w:rPr>
          <w:sz w:val="22"/>
        </w:rP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ind w:left="10" w:right="6"/>
      </w:pPr>
      <w:r>
        <w:t xml:space="preserve">I have received, read and I understand the Teacher Education Professional Dispositions and the </w:t>
      </w:r>
    </w:p>
    <w:p w:rsidR="00202259" w:rsidRDefault="004C20F1">
      <w:pPr>
        <w:ind w:left="10" w:right="6"/>
      </w:pPr>
      <w:r>
        <w:t xml:space="preserve">implementation procedures.                                                                                        </w:t>
      </w:r>
      <w:r>
        <w:t xml:space="preserve">                                           </w:t>
      </w:r>
    </w:p>
    <w:p w:rsidR="00202259" w:rsidRDefault="004C20F1">
      <w:pPr>
        <w:spacing w:after="0" w:line="259" w:lineRule="auto"/>
        <w:ind w:left="0" w:firstLine="0"/>
      </w:pPr>
      <w:r>
        <w:t xml:space="preserve"> </w:t>
      </w:r>
    </w:p>
    <w:p w:rsidR="00202259" w:rsidRDefault="004C20F1">
      <w:pPr>
        <w:spacing w:after="18" w:line="259" w:lineRule="auto"/>
        <w:ind w:left="0" w:firstLine="0"/>
      </w:pPr>
      <w:r>
        <w:t xml:space="preserve"> </w:t>
      </w:r>
    </w:p>
    <w:p w:rsidR="00202259" w:rsidRDefault="004C20F1">
      <w:pPr>
        <w:ind w:left="10" w:right="6"/>
      </w:pPr>
      <w:r>
        <w:t xml:space="preserve">Teacher Candidate’s Name________________________   T Number _________________ </w:t>
      </w:r>
    </w:p>
    <w:p w:rsidR="00202259" w:rsidRDefault="004C20F1">
      <w:pPr>
        <w:spacing w:after="0" w:line="259" w:lineRule="auto"/>
        <w:ind w:left="0" w:firstLine="0"/>
      </w:pPr>
      <w:r>
        <w:t xml:space="preserve"> </w:t>
      </w:r>
    </w:p>
    <w:p w:rsidR="00202259" w:rsidRDefault="004C20F1">
      <w:pPr>
        <w:ind w:left="10" w:right="6"/>
      </w:pPr>
      <w:r>
        <w:t xml:space="preserve">Classification____________________________________ </w:t>
      </w:r>
    </w:p>
    <w:p w:rsidR="00202259" w:rsidRDefault="004C20F1">
      <w:pPr>
        <w:spacing w:after="0" w:line="259" w:lineRule="auto"/>
        <w:ind w:left="0" w:firstLine="0"/>
      </w:pPr>
      <w:r>
        <w:t xml:space="preserve"> </w:t>
      </w:r>
    </w:p>
    <w:p w:rsidR="00202259" w:rsidRDefault="004C20F1">
      <w:pPr>
        <w:spacing w:after="103" w:line="259" w:lineRule="auto"/>
        <w:ind w:left="0" w:firstLine="0"/>
      </w:pPr>
      <w:r>
        <w:t xml:space="preserve"> </w:t>
      </w:r>
    </w:p>
    <w:p w:rsidR="00202259" w:rsidRDefault="004C20F1">
      <w:pPr>
        <w:spacing w:after="0" w:line="259" w:lineRule="auto"/>
        <w:ind w:left="10" w:right="-14"/>
        <w:jc w:val="right"/>
      </w:pPr>
      <w:r>
        <w:lastRenderedPageBreak/>
        <w:t xml:space="preserve">14 </w:t>
      </w:r>
    </w:p>
    <w:p w:rsidR="00202259" w:rsidRDefault="004C20F1">
      <w:pPr>
        <w:spacing w:after="0" w:line="259" w:lineRule="auto"/>
        <w:ind w:left="10" w:right="-15"/>
        <w:jc w:val="right"/>
      </w:pPr>
      <w:r>
        <w:rPr>
          <w:i/>
          <w:color w:val="808080"/>
        </w:rPr>
        <w:t xml:space="preserve">Dispositon Handbook  </w:t>
      </w:r>
    </w:p>
    <w:p w:rsidR="00202259" w:rsidRDefault="004C20F1">
      <w:pPr>
        <w:spacing w:after="0" w:line="259" w:lineRule="auto"/>
        <w:ind w:left="0" w:firstLine="0"/>
      </w:pPr>
      <w:r>
        <w:t xml:space="preserve"> </w:t>
      </w:r>
    </w:p>
    <w:p w:rsidR="00202259" w:rsidRDefault="004C20F1">
      <w:pPr>
        <w:spacing w:after="1" w:line="259" w:lineRule="auto"/>
        <w:ind w:left="0" w:firstLine="0"/>
      </w:pPr>
      <w:r>
        <w:rPr>
          <w:rFonts w:ascii="Calibri" w:eastAsia="Calibri" w:hAnsi="Calibri" w:cs="Calibri"/>
        </w:rPr>
        <w:t xml:space="preserve"> </w:t>
      </w:r>
    </w:p>
    <w:p w:rsidR="00202259" w:rsidRDefault="004C20F1">
      <w:pPr>
        <w:pStyle w:val="Heading3"/>
        <w:ind w:left="2449"/>
      </w:pPr>
      <w:r>
        <w:t>Candidate’s Signature Page</w:t>
      </w:r>
      <w:r>
        <w:rPr>
          <w:color w:val="FF0000"/>
        </w:rPr>
        <w:t xml:space="preserve"> (Student Copy)</w:t>
      </w:r>
      <w:r>
        <w:rPr>
          <w:color w:val="FF0000"/>
        </w:rPr>
        <w:t xml:space="preserve"> </w:t>
      </w:r>
    </w:p>
    <w:p w:rsidR="00202259" w:rsidRDefault="004C20F1">
      <w:pPr>
        <w:spacing w:after="0" w:line="259" w:lineRule="auto"/>
        <w:ind w:left="60" w:firstLine="0"/>
        <w:jc w:val="center"/>
      </w:pPr>
      <w:r>
        <w:rPr>
          <w:b/>
        </w:rPr>
        <w:t xml:space="preserve"> </w:t>
      </w:r>
    </w:p>
    <w:p w:rsidR="00202259" w:rsidRDefault="004C20F1">
      <w:pPr>
        <w:ind w:left="10" w:right="6"/>
      </w:pPr>
      <w:r>
        <w:t>As an educator, you are to demonstrate intellectual, social, and ethical attributes indicative of the dispositions that contribute to the learning and development of all learners in P-12 settings. Dispositions refer to “The habits of professional actio</w:t>
      </w:r>
      <w:r>
        <w:t>n and moral commitments that underlie an educator’s performance” (InTASC Model Core Teaching Standards, p. 6-CAEP). The dispositions listed below are to be demonstrated through coursework, teaching practicum, professional activities, and student teaching t</w:t>
      </w:r>
      <w:r>
        <w:t xml:space="preserve">hroughout your program of study.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pStyle w:val="Heading4"/>
        <w:ind w:left="-5" w:right="253"/>
      </w:pPr>
      <w:r>
        <w:t xml:space="preserve">A caring educator (dispositions) </w:t>
      </w:r>
    </w:p>
    <w:p w:rsidR="00202259" w:rsidRDefault="004C20F1">
      <w:pPr>
        <w:pBdr>
          <w:top w:val="single" w:sz="4" w:space="0" w:color="000000"/>
          <w:left w:val="single" w:sz="4" w:space="0" w:color="000000"/>
          <w:bottom w:val="single" w:sz="4" w:space="0" w:color="000000"/>
          <w:right w:val="single" w:sz="4" w:space="0" w:color="000000"/>
        </w:pBdr>
        <w:spacing w:after="49"/>
        <w:ind w:left="-5" w:right="253"/>
      </w:pPr>
      <w:r>
        <w:rPr>
          <w:sz w:val="22"/>
        </w:rPr>
        <w:t xml:space="preserve">-understands the right of </w:t>
      </w:r>
      <w:r>
        <w:rPr>
          <w:i/>
          <w:sz w:val="22"/>
        </w:rPr>
        <w:t xml:space="preserve">all </w:t>
      </w:r>
      <w:r>
        <w:rPr>
          <w:sz w:val="22"/>
        </w:rPr>
        <w:t xml:space="preserve">students and acts on the belief that all children can learn; </w:t>
      </w:r>
    </w:p>
    <w:p w:rsidR="00202259" w:rsidRDefault="004C20F1">
      <w:pPr>
        <w:pBdr>
          <w:top w:val="single" w:sz="4" w:space="0" w:color="000000"/>
          <w:left w:val="single" w:sz="4" w:space="0" w:color="000000"/>
          <w:bottom w:val="single" w:sz="4" w:space="0" w:color="000000"/>
          <w:right w:val="single" w:sz="4" w:space="0" w:color="000000"/>
        </w:pBdr>
        <w:spacing w:after="49"/>
        <w:ind w:left="-5" w:right="253"/>
      </w:pPr>
      <w:r>
        <w:rPr>
          <w:sz w:val="22"/>
        </w:rPr>
        <w:t xml:space="preserve">-demonstrates  appropriate </w:t>
      </w:r>
      <w:r>
        <w:rPr>
          <w:sz w:val="22"/>
        </w:rPr>
        <w:t xml:space="preserve">behaviors during class settings and in the work environment.  The candidate has consistently been alert and responsive;  -demonstrates  respect for the profession; </w:t>
      </w:r>
    </w:p>
    <w:p w:rsidR="00202259" w:rsidRDefault="004C20F1">
      <w:pPr>
        <w:pBdr>
          <w:top w:val="single" w:sz="4" w:space="0" w:color="000000"/>
          <w:left w:val="single" w:sz="4" w:space="0" w:color="000000"/>
          <w:bottom w:val="single" w:sz="4" w:space="0" w:color="000000"/>
          <w:right w:val="single" w:sz="4" w:space="0" w:color="000000"/>
        </w:pBdr>
        <w:spacing w:after="49"/>
        <w:ind w:left="-5" w:right="253"/>
      </w:pPr>
      <w:r>
        <w:rPr>
          <w:sz w:val="22"/>
        </w:rPr>
        <w:t>-demonstrates punctuality with regard to arrival to class, practicum, student teaching, fie</w:t>
      </w:r>
      <w:r>
        <w:rPr>
          <w:sz w:val="22"/>
        </w:rPr>
        <w:t xml:space="preserve">ld experiences, meetings, etc.  </w:t>
      </w:r>
    </w:p>
    <w:p w:rsidR="00202259" w:rsidRDefault="004C20F1">
      <w:pPr>
        <w:pBdr>
          <w:top w:val="single" w:sz="4" w:space="0" w:color="000000"/>
          <w:left w:val="single" w:sz="4" w:space="0" w:color="000000"/>
          <w:bottom w:val="single" w:sz="4" w:space="0" w:color="000000"/>
          <w:right w:val="single" w:sz="4" w:space="0" w:color="000000"/>
        </w:pBdr>
        <w:spacing w:after="92"/>
        <w:ind w:left="-5" w:right="253"/>
      </w:pPr>
      <w:r>
        <w:rPr>
          <w:sz w:val="22"/>
        </w:rPr>
        <w:t xml:space="preserve">-maintains confidentiality;   </w:t>
      </w:r>
    </w:p>
    <w:p w:rsidR="00202259" w:rsidRDefault="004C20F1">
      <w:pPr>
        <w:pBdr>
          <w:top w:val="single" w:sz="4" w:space="0" w:color="000000"/>
          <w:left w:val="single" w:sz="4" w:space="0" w:color="000000"/>
          <w:bottom w:val="single" w:sz="4" w:space="0" w:color="000000"/>
          <w:right w:val="single" w:sz="4" w:space="0" w:color="000000"/>
        </w:pBdr>
        <w:spacing w:after="49"/>
        <w:ind w:left="-5" w:right="253"/>
      </w:pPr>
      <w:r>
        <w:rPr>
          <w:sz w:val="22"/>
        </w:rPr>
        <w:t xml:space="preserve">-demonstrates the ability to compromise and to respect others’ opinions during group work; -participates in professional development activities that were recommended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spacing w:after="0" w:line="259" w:lineRule="auto"/>
        <w:ind w:left="0" w:firstLine="0"/>
      </w:pPr>
      <w:r>
        <w:t xml:space="preserve"> </w:t>
      </w:r>
    </w:p>
    <w:p w:rsidR="00202259" w:rsidRDefault="004C20F1">
      <w:pPr>
        <w:ind w:left="10" w:right="6"/>
      </w:pPr>
      <w:r>
        <w:t xml:space="preserve">I have received, read and I understand the Teacher Education Professional Dispositions and the </w:t>
      </w:r>
    </w:p>
    <w:p w:rsidR="00202259" w:rsidRDefault="004C20F1">
      <w:pPr>
        <w:ind w:left="10" w:right="6"/>
      </w:pPr>
      <w:r>
        <w:t xml:space="preserve">implementation procedures.                                                                                        </w:t>
      </w:r>
      <w:r>
        <w:t xml:space="preserve">                                           </w:t>
      </w:r>
    </w:p>
    <w:p w:rsidR="00202259" w:rsidRDefault="004C20F1">
      <w:pPr>
        <w:spacing w:after="0" w:line="259" w:lineRule="auto"/>
        <w:ind w:left="0" w:firstLine="0"/>
      </w:pPr>
      <w:r>
        <w:t xml:space="preserve"> </w:t>
      </w:r>
    </w:p>
    <w:p w:rsidR="00202259" w:rsidRDefault="004C20F1">
      <w:pPr>
        <w:spacing w:after="18" w:line="259" w:lineRule="auto"/>
        <w:ind w:left="0" w:firstLine="0"/>
      </w:pPr>
      <w:r>
        <w:t xml:space="preserve"> </w:t>
      </w:r>
    </w:p>
    <w:p w:rsidR="00202259" w:rsidRDefault="004C20F1">
      <w:pPr>
        <w:ind w:left="10" w:right="6"/>
      </w:pPr>
      <w:r>
        <w:t xml:space="preserve">Teacher Candidate’s Name________________________   T Number _________________ </w:t>
      </w:r>
    </w:p>
    <w:p w:rsidR="00202259" w:rsidRDefault="004C20F1">
      <w:pPr>
        <w:spacing w:after="0" w:line="259" w:lineRule="auto"/>
        <w:ind w:left="0" w:firstLine="0"/>
      </w:pPr>
      <w:r>
        <w:t xml:space="preserve"> </w:t>
      </w:r>
    </w:p>
    <w:p w:rsidR="00202259" w:rsidRDefault="004C20F1">
      <w:pPr>
        <w:ind w:left="10" w:right="6"/>
      </w:pPr>
      <w:r>
        <w:t xml:space="preserve">Classification____________________________________ </w:t>
      </w:r>
    </w:p>
    <w:p w:rsidR="00202259" w:rsidRDefault="004C20F1">
      <w:pPr>
        <w:spacing w:after="0" w:line="259" w:lineRule="auto"/>
        <w:ind w:left="0" w:firstLine="0"/>
      </w:pPr>
      <w:r>
        <w:lastRenderedPageBreak/>
        <w:t xml:space="preserve"> </w:t>
      </w:r>
    </w:p>
    <w:p w:rsidR="00202259" w:rsidRDefault="004C20F1">
      <w:pPr>
        <w:spacing w:after="376" w:line="259" w:lineRule="auto"/>
        <w:ind w:left="0" w:firstLine="0"/>
      </w:pPr>
      <w:r>
        <w:t xml:space="preserve"> </w:t>
      </w:r>
    </w:p>
    <w:p w:rsidR="00202259" w:rsidRDefault="004C20F1">
      <w:pPr>
        <w:spacing w:after="0" w:line="259" w:lineRule="auto"/>
        <w:ind w:left="10" w:right="-14"/>
        <w:jc w:val="right"/>
      </w:pPr>
      <w:r>
        <w:t xml:space="preserve">15 </w:t>
      </w:r>
    </w:p>
    <w:p w:rsidR="00202259" w:rsidRDefault="004C20F1">
      <w:pPr>
        <w:spacing w:after="0" w:line="259" w:lineRule="auto"/>
        <w:ind w:left="10" w:right="-15"/>
        <w:jc w:val="right"/>
      </w:pPr>
      <w:r>
        <w:rPr>
          <w:i/>
          <w:color w:val="808080"/>
        </w:rPr>
        <w:t xml:space="preserve">Dispositon Handbook  </w:t>
      </w:r>
    </w:p>
    <w:p w:rsidR="00202259" w:rsidRDefault="004C20F1">
      <w:pPr>
        <w:spacing w:after="0" w:line="259" w:lineRule="auto"/>
        <w:ind w:left="0" w:firstLine="0"/>
      </w:pPr>
      <w:r>
        <w:t xml:space="preserve"> </w:t>
      </w:r>
    </w:p>
    <w:sectPr w:rsidR="00202259">
      <w:footerReference w:type="even" r:id="rId15"/>
      <w:footerReference w:type="default" r:id="rId16"/>
      <w:footerReference w:type="first" r:id="rId17"/>
      <w:pgSz w:w="12240" w:h="15840"/>
      <w:pgMar w:top="1488" w:right="1437"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20F1">
      <w:pPr>
        <w:spacing w:after="0" w:line="240" w:lineRule="auto"/>
      </w:pPr>
      <w:r>
        <w:separator/>
      </w:r>
    </w:p>
  </w:endnote>
  <w:endnote w:type="continuationSeparator" w:id="0">
    <w:p w:rsidR="00000000" w:rsidRDefault="004C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59" w:rsidRDefault="004C20F1">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p w:rsidR="00202259" w:rsidRDefault="004C20F1">
    <w:pPr>
      <w:spacing w:after="0" w:line="259" w:lineRule="auto"/>
      <w:ind w:left="0" w:firstLine="0"/>
      <w:jc w:val="right"/>
    </w:pPr>
    <w:r>
      <w:rPr>
        <w:i/>
        <w:color w:val="808080"/>
      </w:rPr>
      <w:t xml:space="preserve">Dispositon Handbook  </w:t>
    </w:r>
  </w:p>
  <w:p w:rsidR="00202259" w:rsidRDefault="004C20F1">
    <w:pPr>
      <w:spacing w:after="0" w:line="259" w:lineRule="auto"/>
      <w:ind w:left="108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59" w:rsidRDefault="004C20F1">
    <w:pPr>
      <w:spacing w:after="0" w:line="259" w:lineRule="auto"/>
      <w:ind w:left="0" w:firstLine="0"/>
      <w:jc w:val="right"/>
    </w:pPr>
    <w:r>
      <w:fldChar w:fldCharType="begin"/>
    </w:r>
    <w:r>
      <w:instrText xml:space="preserve"> PAGE   \* MERGEFORMAT </w:instrText>
    </w:r>
    <w:r>
      <w:fldChar w:fldCharType="separate"/>
    </w:r>
    <w:r>
      <w:rPr>
        <w:noProof/>
      </w:rPr>
      <w:t>14</w:t>
    </w:r>
    <w:r>
      <w:fldChar w:fldCharType="end"/>
    </w:r>
    <w:r>
      <w:t xml:space="preserve"> </w:t>
    </w:r>
  </w:p>
  <w:p w:rsidR="00202259" w:rsidRDefault="004C20F1">
    <w:pPr>
      <w:spacing w:after="0" w:line="259" w:lineRule="auto"/>
      <w:ind w:left="0" w:firstLine="0"/>
      <w:jc w:val="right"/>
    </w:pPr>
    <w:r>
      <w:rPr>
        <w:i/>
        <w:color w:val="808080"/>
      </w:rPr>
      <w:t xml:space="preserve">Dispositon Handbook  </w:t>
    </w:r>
  </w:p>
  <w:p w:rsidR="00202259" w:rsidRDefault="004C20F1">
    <w:pPr>
      <w:spacing w:after="0" w:line="259" w:lineRule="auto"/>
      <w:ind w:left="108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59" w:rsidRDefault="00202259">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59" w:rsidRDefault="00202259">
    <w:pPr>
      <w:spacing w:after="160" w:line="259" w:lineRule="auto"/>
      <w:ind w:lef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59" w:rsidRDefault="00202259">
    <w:pPr>
      <w:spacing w:after="160" w:line="259" w:lineRule="auto"/>
      <w:ind w:lef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59" w:rsidRDefault="00202259">
    <w:pPr>
      <w:spacing w:after="160" w:line="259" w:lineRule="auto"/>
      <w:ind w:left="0" w:firstLine="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59" w:rsidRDefault="00202259">
    <w:pPr>
      <w:spacing w:after="160" w:line="259" w:lineRule="auto"/>
      <w:ind w:left="0" w:firstLine="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59" w:rsidRDefault="00202259">
    <w:pPr>
      <w:spacing w:after="160" w:line="259" w:lineRule="auto"/>
      <w:ind w:left="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59" w:rsidRDefault="0020225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20F1">
      <w:pPr>
        <w:spacing w:after="0" w:line="240" w:lineRule="auto"/>
      </w:pPr>
      <w:r>
        <w:separator/>
      </w:r>
    </w:p>
  </w:footnote>
  <w:footnote w:type="continuationSeparator" w:id="0">
    <w:p w:rsidR="00000000" w:rsidRDefault="004C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7D15"/>
    <w:multiLevelType w:val="hybridMultilevel"/>
    <w:tmpl w:val="E774D69A"/>
    <w:lvl w:ilvl="0" w:tplc="7CB47E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A9EFC">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ADC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E08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62B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AEE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C0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5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8D8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9C2767"/>
    <w:multiLevelType w:val="hybridMultilevel"/>
    <w:tmpl w:val="A3709464"/>
    <w:lvl w:ilvl="0" w:tplc="49C8166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5CE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4A83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DE4A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C84E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D082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261B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F6D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12C0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55094D"/>
    <w:multiLevelType w:val="hybridMultilevel"/>
    <w:tmpl w:val="E258015A"/>
    <w:lvl w:ilvl="0" w:tplc="36C8F07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4092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6E87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16E1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E26C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7A65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AAFD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E35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4AC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4D2630"/>
    <w:multiLevelType w:val="hybridMultilevel"/>
    <w:tmpl w:val="8E4C6280"/>
    <w:lvl w:ilvl="0" w:tplc="3B4639BC">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8BC6C">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E18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887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CC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82E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0AB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E62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2D3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5F4886"/>
    <w:multiLevelType w:val="hybridMultilevel"/>
    <w:tmpl w:val="09AEB97C"/>
    <w:lvl w:ilvl="0" w:tplc="5DF29B7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F0F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1AB0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9A4B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C627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D687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3262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4E2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EA1B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554B5D"/>
    <w:multiLevelType w:val="hybridMultilevel"/>
    <w:tmpl w:val="E950426A"/>
    <w:lvl w:ilvl="0" w:tplc="67EA015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AE8468">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9AAE1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7847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982CA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A231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30277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8B7F2">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381308">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59"/>
    <w:rsid w:val="00202259"/>
    <w:rsid w:val="004C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093D7-20E4-44A6-9714-1F827B45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48" w:lineRule="auto"/>
      <w:ind w:left="181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 w:line="248" w:lineRule="auto"/>
      <w:ind w:left="1812"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 w:line="248" w:lineRule="auto"/>
      <w:ind w:left="1812"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pBdr>
        <w:top w:val="single" w:sz="4" w:space="0" w:color="000000"/>
        <w:left w:val="single" w:sz="4" w:space="0" w:color="000000"/>
        <w:bottom w:val="single" w:sz="4" w:space="0" w:color="000000"/>
        <w:right w:val="single" w:sz="4" w:space="0" w:color="000000"/>
      </w:pBdr>
      <w:spacing w:after="34"/>
      <w:ind w:left="1090"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pPr>
      <w:spacing w:after="263" w:line="248" w:lineRule="auto"/>
      <w:ind w:left="1105" w:right="26"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glazebm</dc:creator>
  <cp:keywords/>
  <cp:lastModifiedBy>Haynes-Mays, Ingrid</cp:lastModifiedBy>
  <cp:revision>2</cp:revision>
  <dcterms:created xsi:type="dcterms:W3CDTF">2018-09-28T00:38:00Z</dcterms:created>
  <dcterms:modified xsi:type="dcterms:W3CDTF">2018-09-28T00:38:00Z</dcterms:modified>
</cp:coreProperties>
</file>